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B35F" w14:textId="7D881649" w:rsidR="002962C4" w:rsidRDefault="00DA7CD8" w:rsidP="002962C4">
      <w:pPr>
        <w:pStyle w:val="Heading2"/>
        <w:rPr>
          <w:rFonts w:ascii="Arial" w:hAnsi="Arial" w:cs="Arial"/>
          <w:szCs w:val="32"/>
        </w:rPr>
      </w:pPr>
      <w:bookmarkStart w:id="0" w:name="_Hlk27478501"/>
      <w:r w:rsidRPr="004D0E37">
        <w:rPr>
          <w:rFonts w:ascii="Arial" w:hAnsi="Arial" w:cs="Arial"/>
          <w:szCs w:val="32"/>
        </w:rPr>
        <w:t>Minutes</w:t>
      </w:r>
      <w:r w:rsidR="002962C4">
        <w:rPr>
          <w:rFonts w:ascii="Arial" w:hAnsi="Arial" w:cs="Arial"/>
          <w:szCs w:val="32"/>
        </w:rPr>
        <w:t xml:space="preserve"> of the</w:t>
      </w:r>
    </w:p>
    <w:p w14:paraId="68CBF1A4" w14:textId="42189B32" w:rsidR="002962C4" w:rsidRPr="002962C4" w:rsidRDefault="002962C4" w:rsidP="002962C4">
      <w:pPr>
        <w:rPr>
          <w:rFonts w:ascii="Arial" w:hAnsi="Arial" w:cs="Arial"/>
          <w:b/>
          <w:bCs/>
          <w:sz w:val="32"/>
          <w:szCs w:val="32"/>
        </w:rPr>
      </w:pPr>
      <w:r>
        <w:rPr>
          <w:rFonts w:ascii="Arial" w:hAnsi="Arial" w:cs="Arial"/>
          <w:b/>
          <w:bCs/>
          <w:sz w:val="32"/>
          <w:szCs w:val="32"/>
        </w:rPr>
        <w:t>94</w:t>
      </w:r>
      <w:r w:rsidRPr="002962C4">
        <w:rPr>
          <w:rFonts w:ascii="Arial" w:hAnsi="Arial" w:cs="Arial"/>
          <w:b/>
          <w:bCs/>
          <w:sz w:val="32"/>
          <w:szCs w:val="32"/>
          <w:vertAlign w:val="superscript"/>
        </w:rPr>
        <w:t>th</w:t>
      </w:r>
      <w:r>
        <w:rPr>
          <w:rFonts w:ascii="Arial" w:hAnsi="Arial" w:cs="Arial"/>
          <w:b/>
          <w:bCs/>
          <w:sz w:val="32"/>
          <w:szCs w:val="32"/>
        </w:rPr>
        <w:t xml:space="preserve"> Annual General Meeting of HYELM</w:t>
      </w:r>
    </w:p>
    <w:bookmarkEnd w:id="0"/>
    <w:p w14:paraId="07DBCDC2" w14:textId="77777777" w:rsidR="008F2ACD" w:rsidRPr="00630215" w:rsidRDefault="008F2ACD" w:rsidP="008F2ACD">
      <w:pPr>
        <w:rPr>
          <w:rFonts w:ascii="Tahoma" w:hAnsi="Tahoma" w:cs="Tahoma"/>
          <w:sz w:val="14"/>
          <w:szCs w:val="14"/>
        </w:rPr>
      </w:pPr>
    </w:p>
    <w:tbl>
      <w:tblPr>
        <w:tblW w:w="10060" w:type="dxa"/>
        <w:tblLook w:val="04A0" w:firstRow="1" w:lastRow="0" w:firstColumn="1" w:lastColumn="0" w:noHBand="0" w:noVBand="1"/>
      </w:tblPr>
      <w:tblGrid>
        <w:gridCol w:w="2154"/>
        <w:gridCol w:w="7906"/>
      </w:tblGrid>
      <w:tr w:rsidR="008F2ACD" w:rsidRPr="00EE2628" w14:paraId="04B51B6B" w14:textId="77777777" w:rsidTr="002962C4">
        <w:tc>
          <w:tcPr>
            <w:tcW w:w="2154" w:type="dxa"/>
          </w:tcPr>
          <w:p w14:paraId="120DDE76" w14:textId="77777777" w:rsidR="008F2ACD" w:rsidRPr="00EE2628" w:rsidRDefault="008F2ACD" w:rsidP="00F67863">
            <w:pPr>
              <w:rPr>
                <w:rFonts w:ascii="Tahoma" w:hAnsi="Tahoma" w:cs="Tahoma"/>
                <w:b/>
                <w:sz w:val="4"/>
                <w:szCs w:val="4"/>
              </w:rPr>
            </w:pPr>
          </w:p>
        </w:tc>
        <w:tc>
          <w:tcPr>
            <w:tcW w:w="7906" w:type="dxa"/>
          </w:tcPr>
          <w:p w14:paraId="391C1096" w14:textId="77777777" w:rsidR="008F2ACD" w:rsidRPr="00EE2628" w:rsidRDefault="008F2ACD" w:rsidP="00F67863">
            <w:pPr>
              <w:rPr>
                <w:rFonts w:ascii="Tahoma" w:hAnsi="Tahoma" w:cs="Tahoma"/>
                <w:sz w:val="4"/>
                <w:szCs w:val="4"/>
              </w:rPr>
            </w:pPr>
          </w:p>
        </w:tc>
      </w:tr>
      <w:tr w:rsidR="008F2ACD" w:rsidRPr="00072101" w14:paraId="57AF1121" w14:textId="77777777" w:rsidTr="002962C4">
        <w:tc>
          <w:tcPr>
            <w:tcW w:w="2154" w:type="dxa"/>
          </w:tcPr>
          <w:p w14:paraId="32E991F1" w14:textId="77777777" w:rsidR="008F2ACD" w:rsidRPr="00072101" w:rsidRDefault="008F2ACD" w:rsidP="00F67863">
            <w:pPr>
              <w:rPr>
                <w:rFonts w:ascii="Tahoma" w:hAnsi="Tahoma" w:cs="Tahoma"/>
                <w:b/>
                <w:color w:val="000000"/>
                <w:szCs w:val="21"/>
              </w:rPr>
            </w:pPr>
            <w:r w:rsidRPr="00072101">
              <w:rPr>
                <w:rFonts w:ascii="Tahoma" w:hAnsi="Tahoma" w:cs="Tahoma"/>
                <w:b/>
                <w:color w:val="000000"/>
                <w:szCs w:val="21"/>
              </w:rPr>
              <w:t>Date and Venue:</w:t>
            </w:r>
          </w:p>
        </w:tc>
        <w:tc>
          <w:tcPr>
            <w:tcW w:w="7906" w:type="dxa"/>
          </w:tcPr>
          <w:p w14:paraId="45909BA0" w14:textId="34D8A6A2" w:rsidR="008F2ACD" w:rsidRPr="00072101" w:rsidRDefault="00715425" w:rsidP="00F67863">
            <w:pPr>
              <w:rPr>
                <w:rFonts w:ascii="Tahoma" w:hAnsi="Tahoma" w:cs="Tahoma"/>
                <w:color w:val="000000"/>
                <w:szCs w:val="21"/>
              </w:rPr>
            </w:pPr>
            <w:r>
              <w:rPr>
                <w:rFonts w:ascii="Tahoma" w:hAnsi="Tahoma" w:cs="Tahoma"/>
                <w:color w:val="000000"/>
                <w:szCs w:val="21"/>
              </w:rPr>
              <w:t>24 April 2021 at 12.00pm via Zoom</w:t>
            </w:r>
          </w:p>
        </w:tc>
      </w:tr>
      <w:tr w:rsidR="008F2ACD" w:rsidRPr="00FC774A" w14:paraId="348C523E" w14:textId="77777777" w:rsidTr="002962C4">
        <w:tc>
          <w:tcPr>
            <w:tcW w:w="2154" w:type="dxa"/>
          </w:tcPr>
          <w:p w14:paraId="72310E2E" w14:textId="77777777" w:rsidR="008F2ACD" w:rsidRPr="00FC774A" w:rsidRDefault="008F2ACD" w:rsidP="00F67863">
            <w:pPr>
              <w:rPr>
                <w:rFonts w:ascii="Tahoma" w:hAnsi="Tahoma" w:cs="Tahoma"/>
                <w:sz w:val="4"/>
                <w:szCs w:val="4"/>
              </w:rPr>
            </w:pPr>
          </w:p>
        </w:tc>
        <w:tc>
          <w:tcPr>
            <w:tcW w:w="7906" w:type="dxa"/>
          </w:tcPr>
          <w:p w14:paraId="5EF9E9D4" w14:textId="77777777" w:rsidR="008F2ACD" w:rsidRPr="00FC774A" w:rsidRDefault="008F2ACD" w:rsidP="00F67863">
            <w:pPr>
              <w:rPr>
                <w:rFonts w:ascii="Tahoma" w:hAnsi="Tahoma" w:cs="Tahoma"/>
                <w:sz w:val="4"/>
                <w:szCs w:val="4"/>
              </w:rPr>
            </w:pPr>
          </w:p>
        </w:tc>
      </w:tr>
      <w:tr w:rsidR="008F2ACD" w:rsidRPr="003727A6" w14:paraId="1CAACDD0" w14:textId="77777777" w:rsidTr="002962C4">
        <w:tc>
          <w:tcPr>
            <w:tcW w:w="2154" w:type="dxa"/>
          </w:tcPr>
          <w:p w14:paraId="063BE167" w14:textId="70A4798D" w:rsidR="008F2ACD" w:rsidRPr="003727A6" w:rsidRDefault="008F2ACD" w:rsidP="00F67863">
            <w:pPr>
              <w:rPr>
                <w:rFonts w:ascii="Tahoma" w:hAnsi="Tahoma" w:cs="Tahoma"/>
                <w:b/>
                <w:szCs w:val="21"/>
              </w:rPr>
            </w:pPr>
            <w:r w:rsidRPr="003727A6">
              <w:rPr>
                <w:rFonts w:ascii="Tahoma" w:hAnsi="Tahoma" w:cs="Tahoma"/>
                <w:b/>
                <w:szCs w:val="21"/>
              </w:rPr>
              <w:t>Members Present:</w:t>
            </w:r>
          </w:p>
        </w:tc>
        <w:tc>
          <w:tcPr>
            <w:tcW w:w="7906" w:type="dxa"/>
          </w:tcPr>
          <w:p w14:paraId="4242EDD5" w14:textId="6EAC452A" w:rsidR="008F2ACD" w:rsidRPr="00C57274" w:rsidRDefault="00240853" w:rsidP="00715425">
            <w:pPr>
              <w:rPr>
                <w:rFonts w:ascii="Tahoma" w:hAnsi="Tahoma" w:cs="Tahoma"/>
                <w:color w:val="000000"/>
                <w:szCs w:val="21"/>
              </w:rPr>
            </w:pPr>
            <w:r>
              <w:rPr>
                <w:rFonts w:ascii="Tahoma" w:hAnsi="Tahoma" w:cs="Tahoma"/>
                <w:color w:val="000000"/>
                <w:szCs w:val="21"/>
              </w:rPr>
              <w:t xml:space="preserve">Clive </w:t>
            </w:r>
            <w:proofErr w:type="spellStart"/>
            <w:r>
              <w:rPr>
                <w:rFonts w:ascii="Tahoma" w:hAnsi="Tahoma" w:cs="Tahoma"/>
                <w:color w:val="000000"/>
                <w:szCs w:val="21"/>
              </w:rPr>
              <w:t>Bastin</w:t>
            </w:r>
            <w:proofErr w:type="spellEnd"/>
            <w:r>
              <w:rPr>
                <w:rFonts w:ascii="Tahoma" w:hAnsi="Tahoma" w:cs="Tahoma"/>
                <w:color w:val="000000"/>
                <w:szCs w:val="21"/>
              </w:rPr>
              <w:t xml:space="preserve"> (CB)</w:t>
            </w:r>
            <w:r w:rsidR="00592070">
              <w:rPr>
                <w:rFonts w:ascii="Tahoma" w:hAnsi="Tahoma" w:cs="Tahoma"/>
                <w:color w:val="000000"/>
                <w:szCs w:val="21"/>
              </w:rPr>
              <w:t>,</w:t>
            </w:r>
            <w:r w:rsidR="001D1636">
              <w:rPr>
                <w:rFonts w:ascii="Tahoma" w:hAnsi="Tahoma" w:cs="Tahoma"/>
                <w:color w:val="000000"/>
                <w:szCs w:val="21"/>
              </w:rPr>
              <w:t xml:space="preserve"> </w:t>
            </w:r>
            <w:r w:rsidR="001743A8">
              <w:rPr>
                <w:rFonts w:ascii="Tahoma" w:hAnsi="Tahoma" w:cs="Tahoma"/>
                <w:color w:val="000000"/>
                <w:szCs w:val="21"/>
              </w:rPr>
              <w:t>Jeremy Batchelor (JB)</w:t>
            </w:r>
            <w:r w:rsidR="001D1636">
              <w:rPr>
                <w:rFonts w:ascii="Tahoma" w:hAnsi="Tahoma" w:cs="Tahoma"/>
                <w:color w:val="000000"/>
                <w:szCs w:val="21"/>
              </w:rPr>
              <w:t xml:space="preserve">, </w:t>
            </w:r>
            <w:r w:rsidR="00007653">
              <w:rPr>
                <w:rFonts w:ascii="Tahoma" w:hAnsi="Tahoma" w:cs="Tahoma"/>
                <w:color w:val="000000"/>
                <w:szCs w:val="21"/>
              </w:rPr>
              <w:t>Graham Briscoe (GB)</w:t>
            </w:r>
            <w:r w:rsidR="001D1636">
              <w:rPr>
                <w:rFonts w:ascii="Tahoma" w:hAnsi="Tahoma" w:cs="Tahoma"/>
                <w:color w:val="000000"/>
                <w:szCs w:val="21"/>
              </w:rPr>
              <w:t xml:space="preserve">, </w:t>
            </w:r>
            <w:r w:rsidR="001743A8">
              <w:rPr>
                <w:rFonts w:ascii="Tahoma" w:hAnsi="Tahoma" w:cs="Tahoma"/>
                <w:color w:val="000000"/>
                <w:szCs w:val="21"/>
              </w:rPr>
              <w:t xml:space="preserve">Ian </w:t>
            </w:r>
            <w:proofErr w:type="spellStart"/>
            <w:r w:rsidR="001743A8">
              <w:rPr>
                <w:rFonts w:ascii="Tahoma" w:hAnsi="Tahoma" w:cs="Tahoma"/>
                <w:color w:val="000000"/>
                <w:szCs w:val="21"/>
              </w:rPr>
              <w:t>Cobban</w:t>
            </w:r>
            <w:proofErr w:type="spellEnd"/>
            <w:r w:rsidR="001743A8">
              <w:rPr>
                <w:rFonts w:ascii="Tahoma" w:hAnsi="Tahoma" w:cs="Tahoma"/>
                <w:color w:val="000000"/>
                <w:szCs w:val="21"/>
              </w:rPr>
              <w:t xml:space="preserve"> (IC)</w:t>
            </w:r>
            <w:r w:rsidR="001D1636">
              <w:rPr>
                <w:rFonts w:ascii="Tahoma" w:hAnsi="Tahoma" w:cs="Tahoma"/>
                <w:color w:val="000000"/>
                <w:szCs w:val="21"/>
              </w:rPr>
              <w:t xml:space="preserve">, </w:t>
            </w:r>
            <w:r w:rsidR="004961A4">
              <w:rPr>
                <w:rFonts w:ascii="Tahoma" w:hAnsi="Tahoma" w:cs="Tahoma"/>
                <w:color w:val="000000"/>
                <w:szCs w:val="21"/>
              </w:rPr>
              <w:t>Keith Douglas (KD)</w:t>
            </w:r>
            <w:r w:rsidR="001D1636">
              <w:rPr>
                <w:rFonts w:ascii="Tahoma" w:hAnsi="Tahoma" w:cs="Tahoma"/>
                <w:color w:val="000000"/>
                <w:szCs w:val="21"/>
              </w:rPr>
              <w:t xml:space="preserve">, </w:t>
            </w:r>
            <w:r w:rsidR="004961A4">
              <w:rPr>
                <w:rFonts w:ascii="Tahoma" w:hAnsi="Tahoma" w:cs="Tahoma"/>
                <w:color w:val="000000"/>
                <w:szCs w:val="21"/>
              </w:rPr>
              <w:t>Gill Drew (GD)</w:t>
            </w:r>
            <w:r w:rsidR="001D1636">
              <w:rPr>
                <w:rFonts w:ascii="Tahoma" w:hAnsi="Tahoma" w:cs="Tahoma"/>
                <w:color w:val="000000"/>
                <w:szCs w:val="21"/>
              </w:rPr>
              <w:t xml:space="preserve">, </w:t>
            </w:r>
            <w:r w:rsidR="004961A4">
              <w:rPr>
                <w:rFonts w:ascii="Tahoma" w:hAnsi="Tahoma" w:cs="Tahoma"/>
                <w:color w:val="000000"/>
                <w:szCs w:val="21"/>
              </w:rPr>
              <w:t>Mi</w:t>
            </w:r>
            <w:r w:rsidR="005B6559">
              <w:rPr>
                <w:rFonts w:ascii="Tahoma" w:hAnsi="Tahoma" w:cs="Tahoma"/>
                <w:color w:val="000000"/>
                <w:szCs w:val="21"/>
              </w:rPr>
              <w:t>ke</w:t>
            </w:r>
            <w:r w:rsidR="0008535B">
              <w:rPr>
                <w:rFonts w:ascii="Tahoma" w:hAnsi="Tahoma" w:cs="Tahoma"/>
                <w:color w:val="000000"/>
                <w:szCs w:val="21"/>
              </w:rPr>
              <w:t xml:space="preserve"> Eddy (ME)</w:t>
            </w:r>
            <w:r w:rsidR="001D1636">
              <w:rPr>
                <w:rFonts w:ascii="Tahoma" w:hAnsi="Tahoma" w:cs="Tahoma"/>
                <w:color w:val="000000"/>
                <w:szCs w:val="21"/>
              </w:rPr>
              <w:t xml:space="preserve">, </w:t>
            </w:r>
            <w:r w:rsidR="00A44A4E">
              <w:rPr>
                <w:rFonts w:ascii="Tahoma" w:hAnsi="Tahoma" w:cs="Tahoma"/>
                <w:color w:val="000000"/>
                <w:szCs w:val="21"/>
              </w:rPr>
              <w:t xml:space="preserve">Ruth </w:t>
            </w:r>
            <w:proofErr w:type="spellStart"/>
            <w:r w:rsidR="00A44A4E">
              <w:rPr>
                <w:rFonts w:ascii="Tahoma" w:hAnsi="Tahoma" w:cs="Tahoma"/>
                <w:color w:val="000000"/>
                <w:szCs w:val="21"/>
              </w:rPr>
              <w:t>Goldfeather</w:t>
            </w:r>
            <w:proofErr w:type="spellEnd"/>
            <w:r w:rsidR="00A44A4E">
              <w:rPr>
                <w:rFonts w:ascii="Tahoma" w:hAnsi="Tahoma" w:cs="Tahoma"/>
                <w:color w:val="000000"/>
                <w:szCs w:val="21"/>
              </w:rPr>
              <w:t xml:space="preserve"> (RG)</w:t>
            </w:r>
            <w:r w:rsidR="001D1636">
              <w:rPr>
                <w:rFonts w:ascii="Tahoma" w:hAnsi="Tahoma" w:cs="Tahoma"/>
                <w:color w:val="000000"/>
                <w:szCs w:val="21"/>
              </w:rPr>
              <w:t xml:space="preserve">, </w:t>
            </w:r>
            <w:r w:rsidR="00A44A4E">
              <w:rPr>
                <w:rFonts w:ascii="Tahoma" w:hAnsi="Tahoma" w:cs="Tahoma"/>
                <w:color w:val="000000"/>
                <w:szCs w:val="21"/>
              </w:rPr>
              <w:t>James Harrington (JH)</w:t>
            </w:r>
            <w:r w:rsidR="001D1636">
              <w:rPr>
                <w:rFonts w:ascii="Tahoma" w:hAnsi="Tahoma" w:cs="Tahoma"/>
                <w:color w:val="000000"/>
                <w:szCs w:val="21"/>
              </w:rPr>
              <w:t xml:space="preserve">, </w:t>
            </w:r>
            <w:r w:rsidR="00722281">
              <w:rPr>
                <w:rFonts w:ascii="Tahoma" w:hAnsi="Tahoma" w:cs="Tahoma"/>
                <w:color w:val="000000"/>
                <w:szCs w:val="21"/>
              </w:rPr>
              <w:t xml:space="preserve">Joel </w:t>
            </w:r>
            <w:proofErr w:type="spellStart"/>
            <w:r w:rsidR="00722281">
              <w:rPr>
                <w:rFonts w:ascii="Tahoma" w:hAnsi="Tahoma" w:cs="Tahoma"/>
                <w:color w:val="000000"/>
                <w:szCs w:val="21"/>
              </w:rPr>
              <w:t>Inbakumar</w:t>
            </w:r>
            <w:proofErr w:type="spellEnd"/>
            <w:r w:rsidR="00722281">
              <w:rPr>
                <w:rFonts w:ascii="Tahoma" w:hAnsi="Tahoma" w:cs="Tahoma"/>
                <w:color w:val="000000"/>
                <w:szCs w:val="21"/>
              </w:rPr>
              <w:t xml:space="preserve"> (JI)</w:t>
            </w:r>
            <w:r w:rsidR="001D1636">
              <w:rPr>
                <w:rFonts w:ascii="Tahoma" w:hAnsi="Tahoma" w:cs="Tahoma"/>
                <w:color w:val="000000"/>
                <w:szCs w:val="21"/>
              </w:rPr>
              <w:t xml:space="preserve">, </w:t>
            </w:r>
            <w:r w:rsidR="00722281">
              <w:rPr>
                <w:rFonts w:ascii="Tahoma" w:hAnsi="Tahoma" w:cs="Tahoma"/>
                <w:color w:val="000000"/>
                <w:szCs w:val="21"/>
              </w:rPr>
              <w:t>Vanessa James (VJ)</w:t>
            </w:r>
            <w:r w:rsidR="001D1636">
              <w:rPr>
                <w:rFonts w:ascii="Tahoma" w:hAnsi="Tahoma" w:cs="Tahoma"/>
                <w:color w:val="000000"/>
                <w:szCs w:val="21"/>
              </w:rPr>
              <w:t xml:space="preserve">, </w:t>
            </w:r>
            <w:r w:rsidR="00722281">
              <w:rPr>
                <w:rFonts w:ascii="Tahoma" w:hAnsi="Tahoma" w:cs="Tahoma"/>
                <w:color w:val="000000"/>
                <w:szCs w:val="21"/>
              </w:rPr>
              <w:t>John Lum Young (JLY)</w:t>
            </w:r>
            <w:r w:rsidR="001D1636">
              <w:rPr>
                <w:rFonts w:ascii="Tahoma" w:hAnsi="Tahoma" w:cs="Tahoma"/>
                <w:color w:val="000000"/>
                <w:szCs w:val="21"/>
              </w:rPr>
              <w:t xml:space="preserve">, </w:t>
            </w:r>
            <w:r w:rsidR="0075668A">
              <w:rPr>
                <w:rFonts w:ascii="Tahoma" w:hAnsi="Tahoma" w:cs="Tahoma"/>
                <w:color w:val="000000"/>
                <w:szCs w:val="21"/>
              </w:rPr>
              <w:t>Rhiannon Meredith (RM)</w:t>
            </w:r>
            <w:r w:rsidR="001D1636">
              <w:rPr>
                <w:rFonts w:ascii="Tahoma" w:hAnsi="Tahoma" w:cs="Tahoma"/>
                <w:color w:val="000000"/>
                <w:szCs w:val="21"/>
              </w:rPr>
              <w:t xml:space="preserve">, </w:t>
            </w:r>
            <w:r w:rsidR="0075668A">
              <w:rPr>
                <w:rFonts w:ascii="Tahoma" w:hAnsi="Tahoma" w:cs="Tahoma"/>
                <w:color w:val="000000"/>
                <w:szCs w:val="21"/>
              </w:rPr>
              <w:t>George Stephens (GS)</w:t>
            </w:r>
            <w:r w:rsidR="001D1636">
              <w:rPr>
                <w:rFonts w:ascii="Tahoma" w:hAnsi="Tahoma" w:cs="Tahoma"/>
                <w:color w:val="000000"/>
                <w:szCs w:val="21"/>
              </w:rPr>
              <w:t xml:space="preserve">, </w:t>
            </w:r>
            <w:r w:rsidR="00E427B3">
              <w:rPr>
                <w:rFonts w:ascii="Tahoma" w:hAnsi="Tahoma" w:cs="Tahoma"/>
                <w:color w:val="000000"/>
                <w:szCs w:val="21"/>
              </w:rPr>
              <w:t>Helen Taylor (HT)</w:t>
            </w:r>
            <w:r w:rsidR="001D1636">
              <w:rPr>
                <w:rFonts w:ascii="Tahoma" w:hAnsi="Tahoma" w:cs="Tahoma"/>
                <w:color w:val="000000"/>
                <w:szCs w:val="21"/>
              </w:rPr>
              <w:t xml:space="preserve">, </w:t>
            </w:r>
            <w:r w:rsidR="00E427B3">
              <w:rPr>
                <w:rFonts w:ascii="Tahoma" w:hAnsi="Tahoma" w:cs="Tahoma"/>
                <w:color w:val="000000"/>
                <w:szCs w:val="21"/>
              </w:rPr>
              <w:t>Martin Welch (MW)</w:t>
            </w:r>
            <w:r w:rsidR="001D1636">
              <w:rPr>
                <w:rFonts w:ascii="Tahoma" w:hAnsi="Tahoma" w:cs="Tahoma"/>
                <w:color w:val="000000"/>
                <w:szCs w:val="21"/>
              </w:rPr>
              <w:t xml:space="preserve">, </w:t>
            </w:r>
            <w:r w:rsidR="00E427B3">
              <w:rPr>
                <w:rFonts w:ascii="Tahoma" w:hAnsi="Tahoma" w:cs="Tahoma"/>
                <w:color w:val="000000"/>
                <w:szCs w:val="21"/>
              </w:rPr>
              <w:t>Wayne Willis (WW)</w:t>
            </w:r>
            <w:r w:rsidR="001D1636">
              <w:rPr>
                <w:rFonts w:ascii="Tahoma" w:hAnsi="Tahoma" w:cs="Tahoma"/>
                <w:color w:val="000000"/>
                <w:szCs w:val="21"/>
              </w:rPr>
              <w:t xml:space="preserve">, </w:t>
            </w:r>
            <w:r w:rsidR="00E427B3">
              <w:rPr>
                <w:rFonts w:ascii="Tahoma" w:hAnsi="Tahoma" w:cs="Tahoma"/>
                <w:color w:val="000000"/>
                <w:szCs w:val="21"/>
              </w:rPr>
              <w:t xml:space="preserve">Peter </w:t>
            </w:r>
            <w:proofErr w:type="spellStart"/>
            <w:r w:rsidR="00E427B3">
              <w:rPr>
                <w:rFonts w:ascii="Tahoma" w:hAnsi="Tahoma" w:cs="Tahoma"/>
                <w:color w:val="000000"/>
                <w:szCs w:val="21"/>
              </w:rPr>
              <w:t>Wilsdon</w:t>
            </w:r>
            <w:proofErr w:type="spellEnd"/>
            <w:r w:rsidR="00E427B3">
              <w:rPr>
                <w:rFonts w:ascii="Tahoma" w:hAnsi="Tahoma" w:cs="Tahoma"/>
                <w:color w:val="000000"/>
                <w:szCs w:val="21"/>
              </w:rPr>
              <w:t xml:space="preserve"> (</w:t>
            </w:r>
            <w:proofErr w:type="spellStart"/>
            <w:r w:rsidR="00E427B3">
              <w:rPr>
                <w:rFonts w:ascii="Tahoma" w:hAnsi="Tahoma" w:cs="Tahoma"/>
                <w:color w:val="000000"/>
                <w:szCs w:val="21"/>
              </w:rPr>
              <w:t>P</w:t>
            </w:r>
            <w:r w:rsidR="001D1636">
              <w:rPr>
                <w:rFonts w:ascii="Tahoma" w:hAnsi="Tahoma" w:cs="Tahoma"/>
                <w:color w:val="000000"/>
                <w:szCs w:val="21"/>
              </w:rPr>
              <w:t>e</w:t>
            </w:r>
            <w:r w:rsidR="00E427B3">
              <w:rPr>
                <w:rFonts w:ascii="Tahoma" w:hAnsi="Tahoma" w:cs="Tahoma"/>
                <w:color w:val="000000"/>
                <w:szCs w:val="21"/>
              </w:rPr>
              <w:t>W</w:t>
            </w:r>
            <w:proofErr w:type="spellEnd"/>
            <w:r w:rsidR="00E427B3">
              <w:rPr>
                <w:rFonts w:ascii="Tahoma" w:hAnsi="Tahoma" w:cs="Tahoma"/>
                <w:color w:val="000000"/>
                <w:szCs w:val="21"/>
              </w:rPr>
              <w:t>)</w:t>
            </w:r>
            <w:r w:rsidR="001D1636">
              <w:rPr>
                <w:rFonts w:ascii="Tahoma" w:hAnsi="Tahoma" w:cs="Tahoma"/>
                <w:color w:val="000000"/>
                <w:szCs w:val="21"/>
              </w:rPr>
              <w:t xml:space="preserve">, </w:t>
            </w:r>
            <w:r w:rsidR="00E07A60">
              <w:rPr>
                <w:rFonts w:ascii="Tahoma" w:hAnsi="Tahoma" w:cs="Tahoma"/>
                <w:color w:val="000000"/>
                <w:szCs w:val="21"/>
              </w:rPr>
              <w:t>Paul Wilson (</w:t>
            </w:r>
            <w:proofErr w:type="spellStart"/>
            <w:r w:rsidR="00E07A60">
              <w:rPr>
                <w:rFonts w:ascii="Tahoma" w:hAnsi="Tahoma" w:cs="Tahoma"/>
                <w:color w:val="000000"/>
                <w:szCs w:val="21"/>
              </w:rPr>
              <w:t>P</w:t>
            </w:r>
            <w:r w:rsidR="001D1636">
              <w:rPr>
                <w:rFonts w:ascii="Tahoma" w:hAnsi="Tahoma" w:cs="Tahoma"/>
                <w:color w:val="000000"/>
                <w:szCs w:val="21"/>
              </w:rPr>
              <w:t>a</w:t>
            </w:r>
            <w:r w:rsidR="00E07A60">
              <w:rPr>
                <w:rFonts w:ascii="Tahoma" w:hAnsi="Tahoma" w:cs="Tahoma"/>
                <w:color w:val="000000"/>
                <w:szCs w:val="21"/>
              </w:rPr>
              <w:t>W</w:t>
            </w:r>
            <w:proofErr w:type="spellEnd"/>
            <w:r w:rsidR="00E07A60">
              <w:rPr>
                <w:rFonts w:ascii="Tahoma" w:hAnsi="Tahoma" w:cs="Tahoma"/>
                <w:color w:val="000000"/>
                <w:szCs w:val="21"/>
              </w:rPr>
              <w:t>)</w:t>
            </w:r>
            <w:r w:rsidR="00592070">
              <w:rPr>
                <w:rFonts w:ascii="Tahoma" w:hAnsi="Tahoma" w:cs="Tahoma"/>
                <w:color w:val="000000"/>
                <w:szCs w:val="21"/>
              </w:rPr>
              <w:t xml:space="preserve">, </w:t>
            </w:r>
            <w:r w:rsidR="00E07A60">
              <w:rPr>
                <w:rFonts w:ascii="Tahoma" w:hAnsi="Tahoma" w:cs="Tahoma"/>
                <w:color w:val="000000"/>
                <w:szCs w:val="21"/>
              </w:rPr>
              <w:t>Ronald Wooldridge (RW)</w:t>
            </w:r>
            <w:r w:rsidR="00592070">
              <w:rPr>
                <w:rFonts w:ascii="Tahoma" w:hAnsi="Tahoma" w:cs="Tahoma"/>
                <w:color w:val="000000"/>
                <w:szCs w:val="21"/>
              </w:rPr>
              <w:t xml:space="preserve">, </w:t>
            </w:r>
            <w:r w:rsidR="00E07A60">
              <w:rPr>
                <w:rFonts w:ascii="Tahoma" w:hAnsi="Tahoma" w:cs="Tahoma"/>
                <w:color w:val="000000"/>
                <w:szCs w:val="21"/>
              </w:rPr>
              <w:t>Simon Wright (SW)</w:t>
            </w:r>
            <w:r w:rsidR="00592070">
              <w:rPr>
                <w:rFonts w:ascii="Tahoma" w:hAnsi="Tahoma" w:cs="Tahoma"/>
                <w:color w:val="000000"/>
                <w:szCs w:val="21"/>
              </w:rPr>
              <w:t xml:space="preserve"> and Fred Wyatt (FW).</w:t>
            </w:r>
          </w:p>
        </w:tc>
      </w:tr>
      <w:tr w:rsidR="008F2ACD" w:rsidRPr="00EE2628" w14:paraId="58FEB649" w14:textId="77777777" w:rsidTr="002962C4">
        <w:tc>
          <w:tcPr>
            <w:tcW w:w="2154" w:type="dxa"/>
          </w:tcPr>
          <w:p w14:paraId="5FA65856" w14:textId="77777777" w:rsidR="008F2ACD" w:rsidRPr="00EE2628" w:rsidRDefault="008F2ACD" w:rsidP="00F67863">
            <w:pPr>
              <w:rPr>
                <w:rFonts w:ascii="Tahoma" w:hAnsi="Tahoma" w:cs="Tahoma"/>
                <w:b/>
                <w:sz w:val="4"/>
                <w:szCs w:val="4"/>
              </w:rPr>
            </w:pPr>
          </w:p>
        </w:tc>
        <w:tc>
          <w:tcPr>
            <w:tcW w:w="7906" w:type="dxa"/>
          </w:tcPr>
          <w:p w14:paraId="0B97C8CA" w14:textId="77777777" w:rsidR="008F2ACD" w:rsidRPr="00EE2628" w:rsidRDefault="008F2ACD" w:rsidP="00F67863">
            <w:pPr>
              <w:rPr>
                <w:rFonts w:ascii="Tahoma" w:hAnsi="Tahoma" w:cs="Tahoma"/>
                <w:sz w:val="4"/>
                <w:szCs w:val="4"/>
              </w:rPr>
            </w:pPr>
          </w:p>
        </w:tc>
      </w:tr>
      <w:tr w:rsidR="008F2ACD" w:rsidRPr="003727A6" w14:paraId="1567D9E4" w14:textId="77777777" w:rsidTr="002962C4">
        <w:tc>
          <w:tcPr>
            <w:tcW w:w="2154" w:type="dxa"/>
          </w:tcPr>
          <w:p w14:paraId="3EA4049B" w14:textId="61E64215" w:rsidR="008F2ACD" w:rsidRPr="003727A6" w:rsidRDefault="003F18A5" w:rsidP="00F67863">
            <w:pPr>
              <w:rPr>
                <w:rFonts w:ascii="Tahoma" w:hAnsi="Tahoma" w:cs="Tahoma"/>
                <w:b/>
                <w:szCs w:val="21"/>
              </w:rPr>
            </w:pPr>
            <w:r>
              <w:rPr>
                <w:rFonts w:ascii="Tahoma" w:hAnsi="Tahoma" w:cs="Tahoma"/>
                <w:b/>
                <w:szCs w:val="21"/>
              </w:rPr>
              <w:t xml:space="preserve">Others </w:t>
            </w:r>
            <w:r w:rsidR="008F2ACD" w:rsidRPr="003727A6">
              <w:rPr>
                <w:rFonts w:ascii="Tahoma" w:hAnsi="Tahoma" w:cs="Tahoma"/>
                <w:b/>
                <w:szCs w:val="21"/>
              </w:rPr>
              <w:t>Present:</w:t>
            </w:r>
          </w:p>
        </w:tc>
        <w:tc>
          <w:tcPr>
            <w:tcW w:w="7906" w:type="dxa"/>
          </w:tcPr>
          <w:p w14:paraId="35519257" w14:textId="1EEBE60A" w:rsidR="008F2ACD" w:rsidRPr="00EA132F" w:rsidRDefault="00715425" w:rsidP="00715425">
            <w:pPr>
              <w:rPr>
                <w:rFonts w:ascii="Tahoma" w:hAnsi="Tahoma" w:cs="Tahoma"/>
                <w:color w:val="000000"/>
                <w:szCs w:val="21"/>
              </w:rPr>
            </w:pPr>
            <w:r>
              <w:rPr>
                <w:rFonts w:ascii="Tahoma" w:hAnsi="Tahoma" w:cs="Tahoma"/>
                <w:color w:val="000000"/>
                <w:szCs w:val="21"/>
              </w:rPr>
              <w:t>Sarah Armstrong (SA)</w:t>
            </w:r>
            <w:r w:rsidR="003F18A5">
              <w:rPr>
                <w:rFonts w:ascii="Tahoma" w:hAnsi="Tahoma" w:cs="Tahoma"/>
                <w:color w:val="000000"/>
                <w:szCs w:val="21"/>
              </w:rPr>
              <w:t xml:space="preserve">, </w:t>
            </w:r>
            <w:r w:rsidR="00970DF8">
              <w:rPr>
                <w:rFonts w:ascii="Tahoma" w:hAnsi="Tahoma" w:cs="Tahoma"/>
                <w:color w:val="000000"/>
                <w:szCs w:val="21"/>
              </w:rPr>
              <w:t xml:space="preserve">Pat </w:t>
            </w:r>
            <w:proofErr w:type="spellStart"/>
            <w:r w:rsidR="00970DF8">
              <w:rPr>
                <w:rFonts w:ascii="Tahoma" w:hAnsi="Tahoma" w:cs="Tahoma"/>
                <w:color w:val="000000"/>
                <w:szCs w:val="21"/>
              </w:rPr>
              <w:t>Bastin</w:t>
            </w:r>
            <w:proofErr w:type="spellEnd"/>
            <w:r w:rsidR="00970DF8">
              <w:rPr>
                <w:rFonts w:ascii="Tahoma" w:hAnsi="Tahoma" w:cs="Tahoma"/>
                <w:color w:val="000000"/>
                <w:szCs w:val="21"/>
              </w:rPr>
              <w:t xml:space="preserve"> (PB), </w:t>
            </w:r>
            <w:r w:rsidR="0052696B">
              <w:rPr>
                <w:rFonts w:ascii="Tahoma" w:hAnsi="Tahoma" w:cs="Tahoma"/>
                <w:color w:val="000000"/>
                <w:szCs w:val="21"/>
              </w:rPr>
              <w:t>Ian Drew (ID), Martin Grundy (MG)</w:t>
            </w:r>
            <w:r w:rsidR="008D53FF">
              <w:rPr>
                <w:rFonts w:ascii="Tahoma" w:hAnsi="Tahoma" w:cs="Tahoma"/>
                <w:color w:val="000000"/>
                <w:szCs w:val="21"/>
              </w:rPr>
              <w:t>, Cat</w:t>
            </w:r>
            <w:r w:rsidR="00772336">
              <w:rPr>
                <w:rFonts w:ascii="Tahoma" w:hAnsi="Tahoma" w:cs="Tahoma"/>
                <w:color w:val="000000"/>
                <w:szCs w:val="21"/>
              </w:rPr>
              <w:t>riona Hamilton (CH) – Minute Taker, Alex Vogel (AV)</w:t>
            </w:r>
          </w:p>
        </w:tc>
      </w:tr>
    </w:tbl>
    <w:p w14:paraId="7A1A803F" w14:textId="77777777" w:rsidR="008F2ACD" w:rsidRPr="00FC774A" w:rsidRDefault="008F2ACD" w:rsidP="008F2ACD">
      <w:pPr>
        <w:rPr>
          <w:rFonts w:ascii="Tahoma" w:hAnsi="Tahoma" w:cs="Tahoma"/>
          <w:sz w:val="15"/>
          <w:szCs w:val="15"/>
        </w:rPr>
      </w:pPr>
    </w:p>
    <w:p w14:paraId="65B6E5A0" w14:textId="77777777" w:rsidR="008F2ACD" w:rsidRPr="00FC774A" w:rsidRDefault="008F2ACD" w:rsidP="008F2ACD">
      <w:pPr>
        <w:rPr>
          <w:rFonts w:ascii="Tahoma" w:hAnsi="Tahoma" w:cs="Tahoma"/>
          <w:sz w:val="14"/>
          <w:szCs w:val="14"/>
        </w:rPr>
      </w:pPr>
    </w:p>
    <w:tbl>
      <w:tblPr>
        <w:tblW w:w="10060" w:type="dxa"/>
        <w:tblLook w:val="04A0" w:firstRow="1" w:lastRow="0" w:firstColumn="1" w:lastColumn="0" w:noHBand="0" w:noVBand="1"/>
      </w:tblPr>
      <w:tblGrid>
        <w:gridCol w:w="683"/>
        <w:gridCol w:w="9377"/>
      </w:tblGrid>
      <w:tr w:rsidR="002962C4" w:rsidRPr="003727A6" w14:paraId="1DBF2A79" w14:textId="77777777" w:rsidTr="002962C4">
        <w:tc>
          <w:tcPr>
            <w:tcW w:w="683" w:type="dxa"/>
            <w:shd w:val="clear" w:color="auto" w:fill="auto"/>
          </w:tcPr>
          <w:p w14:paraId="34941BE5" w14:textId="77777777" w:rsidR="002962C4" w:rsidRPr="003727A6" w:rsidRDefault="002962C4" w:rsidP="00F67863">
            <w:pPr>
              <w:rPr>
                <w:rFonts w:ascii="Tahoma" w:hAnsi="Tahoma" w:cs="Tahoma"/>
                <w:b/>
                <w:szCs w:val="21"/>
              </w:rPr>
            </w:pPr>
          </w:p>
        </w:tc>
        <w:tc>
          <w:tcPr>
            <w:tcW w:w="9377" w:type="dxa"/>
            <w:shd w:val="clear" w:color="auto" w:fill="auto"/>
          </w:tcPr>
          <w:p w14:paraId="30FEE1D4" w14:textId="77777777" w:rsidR="002962C4" w:rsidRPr="003727A6" w:rsidRDefault="002962C4" w:rsidP="00F67863">
            <w:pPr>
              <w:jc w:val="both"/>
              <w:rPr>
                <w:rFonts w:ascii="Tahoma" w:hAnsi="Tahoma" w:cs="Tahoma"/>
                <w:b/>
                <w:szCs w:val="21"/>
              </w:rPr>
            </w:pPr>
            <w:r>
              <w:rPr>
                <w:rFonts w:ascii="Tahoma" w:hAnsi="Tahoma" w:cs="Tahoma"/>
                <w:b/>
                <w:szCs w:val="21"/>
              </w:rPr>
              <w:t>AGENDA ITEM</w:t>
            </w:r>
          </w:p>
        </w:tc>
      </w:tr>
      <w:tr w:rsidR="002962C4" w:rsidRPr="00EE2628" w14:paraId="1AD98124" w14:textId="77777777" w:rsidTr="002962C4">
        <w:tc>
          <w:tcPr>
            <w:tcW w:w="683" w:type="dxa"/>
          </w:tcPr>
          <w:p w14:paraId="49CD2C43" w14:textId="77777777" w:rsidR="002962C4" w:rsidRPr="00EE2628" w:rsidRDefault="002962C4" w:rsidP="00F67863">
            <w:pPr>
              <w:rPr>
                <w:rFonts w:ascii="Tahoma" w:hAnsi="Tahoma" w:cs="Tahoma"/>
                <w:sz w:val="4"/>
                <w:szCs w:val="4"/>
              </w:rPr>
            </w:pPr>
          </w:p>
        </w:tc>
        <w:tc>
          <w:tcPr>
            <w:tcW w:w="9377" w:type="dxa"/>
          </w:tcPr>
          <w:p w14:paraId="5F27EB0B" w14:textId="77777777" w:rsidR="002962C4" w:rsidRPr="00EE2628" w:rsidRDefault="002962C4" w:rsidP="00F67863">
            <w:pPr>
              <w:jc w:val="both"/>
              <w:rPr>
                <w:rFonts w:ascii="Tahoma" w:hAnsi="Tahoma" w:cs="Tahoma"/>
                <w:sz w:val="4"/>
                <w:szCs w:val="4"/>
              </w:rPr>
            </w:pPr>
          </w:p>
        </w:tc>
      </w:tr>
      <w:tr w:rsidR="002962C4" w:rsidRPr="00225838" w14:paraId="39E1BA0A" w14:textId="77777777" w:rsidTr="002962C4">
        <w:tc>
          <w:tcPr>
            <w:tcW w:w="683" w:type="dxa"/>
          </w:tcPr>
          <w:p w14:paraId="253BF9E7" w14:textId="77777777" w:rsidR="002962C4" w:rsidRPr="00225838" w:rsidRDefault="002962C4" w:rsidP="00F67863">
            <w:pPr>
              <w:rPr>
                <w:rFonts w:ascii="Tahoma" w:hAnsi="Tahoma" w:cs="Tahoma"/>
                <w:b/>
                <w:color w:val="000000"/>
                <w:szCs w:val="21"/>
              </w:rPr>
            </w:pPr>
            <w:r w:rsidRPr="00225838">
              <w:rPr>
                <w:rFonts w:ascii="Tahoma" w:hAnsi="Tahoma" w:cs="Tahoma"/>
                <w:b/>
                <w:color w:val="000000"/>
                <w:szCs w:val="21"/>
              </w:rPr>
              <w:t>1</w:t>
            </w:r>
          </w:p>
        </w:tc>
        <w:tc>
          <w:tcPr>
            <w:tcW w:w="9377" w:type="dxa"/>
          </w:tcPr>
          <w:p w14:paraId="08EED2C3" w14:textId="6F917C1B" w:rsidR="002962C4" w:rsidRPr="00225838" w:rsidRDefault="002962C4" w:rsidP="00F67863">
            <w:pPr>
              <w:jc w:val="both"/>
              <w:rPr>
                <w:rFonts w:ascii="Tahoma" w:hAnsi="Tahoma" w:cs="Tahoma"/>
                <w:b/>
                <w:color w:val="000000"/>
                <w:szCs w:val="21"/>
              </w:rPr>
            </w:pPr>
            <w:r>
              <w:rPr>
                <w:rFonts w:ascii="Tahoma" w:hAnsi="Tahoma" w:cs="Tahoma"/>
                <w:b/>
                <w:color w:val="000000"/>
                <w:szCs w:val="21"/>
              </w:rPr>
              <w:t>Apologies for Absence</w:t>
            </w:r>
          </w:p>
          <w:p w14:paraId="4D182D06" w14:textId="77777777" w:rsidR="002962C4" w:rsidRPr="00225838" w:rsidRDefault="002962C4" w:rsidP="00F67863">
            <w:pPr>
              <w:jc w:val="both"/>
              <w:rPr>
                <w:rFonts w:ascii="Tahoma" w:hAnsi="Tahoma" w:cs="Tahoma"/>
                <w:color w:val="000000"/>
                <w:sz w:val="6"/>
                <w:szCs w:val="6"/>
              </w:rPr>
            </w:pPr>
          </w:p>
          <w:p w14:paraId="33842323" w14:textId="023EFF72" w:rsidR="002962C4" w:rsidRPr="007F6E96" w:rsidRDefault="002962C4" w:rsidP="00294ED3">
            <w:pPr>
              <w:jc w:val="both"/>
              <w:rPr>
                <w:rFonts w:ascii="Tahoma" w:hAnsi="Tahoma" w:cs="Tahoma"/>
                <w:color w:val="000000"/>
                <w:szCs w:val="21"/>
              </w:rPr>
            </w:pPr>
            <w:r>
              <w:rPr>
                <w:rFonts w:ascii="Tahoma" w:hAnsi="Tahoma" w:cs="Tahoma"/>
                <w:color w:val="000000"/>
                <w:szCs w:val="21"/>
              </w:rPr>
              <w:t xml:space="preserve">Apologies were received from Rob </w:t>
            </w:r>
            <w:proofErr w:type="spellStart"/>
            <w:r>
              <w:rPr>
                <w:rFonts w:ascii="Tahoma" w:hAnsi="Tahoma" w:cs="Tahoma"/>
                <w:color w:val="000000"/>
                <w:szCs w:val="21"/>
              </w:rPr>
              <w:t>Axford</w:t>
            </w:r>
            <w:proofErr w:type="spellEnd"/>
            <w:r>
              <w:rPr>
                <w:rFonts w:ascii="Tahoma" w:hAnsi="Tahoma" w:cs="Tahoma"/>
                <w:color w:val="000000"/>
                <w:szCs w:val="21"/>
              </w:rPr>
              <w:t xml:space="preserve">, Mark </w:t>
            </w:r>
            <w:proofErr w:type="spellStart"/>
            <w:r>
              <w:rPr>
                <w:rFonts w:ascii="Tahoma" w:hAnsi="Tahoma" w:cs="Tahoma"/>
                <w:color w:val="000000"/>
                <w:szCs w:val="21"/>
              </w:rPr>
              <w:t>Cleere</w:t>
            </w:r>
            <w:proofErr w:type="spellEnd"/>
            <w:r>
              <w:rPr>
                <w:rFonts w:ascii="Tahoma" w:hAnsi="Tahoma" w:cs="Tahoma"/>
                <w:color w:val="000000"/>
                <w:szCs w:val="21"/>
              </w:rPr>
              <w:t xml:space="preserve">, Mark Cotton, John Fairchild, Tunji </w:t>
            </w:r>
            <w:proofErr w:type="spellStart"/>
            <w:r>
              <w:rPr>
                <w:rFonts w:ascii="Tahoma" w:hAnsi="Tahoma" w:cs="Tahoma"/>
                <w:color w:val="000000"/>
                <w:szCs w:val="21"/>
              </w:rPr>
              <w:t>Faleye</w:t>
            </w:r>
            <w:proofErr w:type="spellEnd"/>
            <w:r>
              <w:rPr>
                <w:rFonts w:ascii="Tahoma" w:hAnsi="Tahoma" w:cs="Tahoma"/>
                <w:color w:val="000000"/>
                <w:szCs w:val="21"/>
              </w:rPr>
              <w:t xml:space="preserve">, Robin Fairfield, Joanne Foster, Richard Lorimer, Peter Luff, Bruce McLennan, Silvia Mead, Robin Park, Lisa Partington, Charlotte Paxton, John </w:t>
            </w:r>
            <w:proofErr w:type="gramStart"/>
            <w:r>
              <w:rPr>
                <w:rFonts w:ascii="Tahoma" w:hAnsi="Tahoma" w:cs="Tahoma"/>
                <w:color w:val="000000"/>
                <w:szCs w:val="21"/>
              </w:rPr>
              <w:t>Wilkinson</w:t>
            </w:r>
            <w:proofErr w:type="gramEnd"/>
            <w:r>
              <w:rPr>
                <w:rFonts w:ascii="Tahoma" w:hAnsi="Tahoma" w:cs="Tahoma"/>
                <w:color w:val="000000"/>
                <w:szCs w:val="21"/>
              </w:rPr>
              <w:t xml:space="preserve"> and </w:t>
            </w:r>
            <w:proofErr w:type="spellStart"/>
            <w:r>
              <w:rPr>
                <w:rFonts w:ascii="Tahoma" w:hAnsi="Tahoma" w:cs="Tahoma"/>
                <w:color w:val="000000"/>
                <w:szCs w:val="21"/>
              </w:rPr>
              <w:t>Mubina</w:t>
            </w:r>
            <w:proofErr w:type="spellEnd"/>
            <w:r>
              <w:rPr>
                <w:rFonts w:ascii="Tahoma" w:hAnsi="Tahoma" w:cs="Tahoma"/>
                <w:color w:val="000000"/>
                <w:szCs w:val="21"/>
              </w:rPr>
              <w:t xml:space="preserve"> Willis.</w:t>
            </w:r>
          </w:p>
        </w:tc>
      </w:tr>
      <w:tr w:rsidR="002962C4" w:rsidRPr="00FC774A" w14:paraId="6B97DEA8" w14:textId="77777777" w:rsidTr="002962C4">
        <w:tc>
          <w:tcPr>
            <w:tcW w:w="683" w:type="dxa"/>
          </w:tcPr>
          <w:p w14:paraId="23AAEC13" w14:textId="77777777" w:rsidR="002962C4" w:rsidRPr="00FC774A" w:rsidRDefault="002962C4" w:rsidP="00F67863">
            <w:pPr>
              <w:rPr>
                <w:rFonts w:ascii="Tahoma" w:hAnsi="Tahoma" w:cs="Tahoma"/>
                <w:sz w:val="15"/>
                <w:szCs w:val="15"/>
              </w:rPr>
            </w:pPr>
          </w:p>
        </w:tc>
        <w:tc>
          <w:tcPr>
            <w:tcW w:w="9377" w:type="dxa"/>
          </w:tcPr>
          <w:p w14:paraId="6F2F5197" w14:textId="77777777" w:rsidR="002962C4" w:rsidRPr="00FC774A" w:rsidRDefault="002962C4" w:rsidP="00F67863">
            <w:pPr>
              <w:jc w:val="both"/>
              <w:rPr>
                <w:rFonts w:ascii="Tahoma" w:hAnsi="Tahoma" w:cs="Tahoma"/>
                <w:sz w:val="15"/>
                <w:szCs w:val="15"/>
              </w:rPr>
            </w:pPr>
          </w:p>
        </w:tc>
      </w:tr>
      <w:tr w:rsidR="002962C4" w:rsidRPr="00FC774A" w14:paraId="58494AB7" w14:textId="77777777" w:rsidTr="002962C4">
        <w:tc>
          <w:tcPr>
            <w:tcW w:w="683" w:type="dxa"/>
          </w:tcPr>
          <w:p w14:paraId="3C45D64E" w14:textId="2A512C67" w:rsidR="002962C4" w:rsidRPr="0033539F" w:rsidRDefault="002962C4" w:rsidP="00F67863">
            <w:pPr>
              <w:rPr>
                <w:rFonts w:ascii="Tahoma" w:hAnsi="Tahoma" w:cs="Tahoma"/>
                <w:b/>
                <w:bCs/>
                <w:szCs w:val="21"/>
              </w:rPr>
            </w:pPr>
            <w:r>
              <w:rPr>
                <w:rFonts w:ascii="Tahoma" w:hAnsi="Tahoma" w:cs="Tahoma"/>
                <w:b/>
                <w:bCs/>
                <w:szCs w:val="21"/>
              </w:rPr>
              <w:t>2</w:t>
            </w:r>
          </w:p>
        </w:tc>
        <w:tc>
          <w:tcPr>
            <w:tcW w:w="9377" w:type="dxa"/>
          </w:tcPr>
          <w:p w14:paraId="5E3B512A" w14:textId="0B7BA6CE" w:rsidR="002962C4" w:rsidRDefault="002962C4" w:rsidP="00F67863">
            <w:pPr>
              <w:jc w:val="both"/>
              <w:rPr>
                <w:rFonts w:ascii="Tahoma" w:hAnsi="Tahoma" w:cs="Tahoma"/>
                <w:b/>
                <w:bCs/>
                <w:szCs w:val="21"/>
              </w:rPr>
            </w:pPr>
            <w:r>
              <w:rPr>
                <w:rFonts w:ascii="Tahoma" w:hAnsi="Tahoma" w:cs="Tahoma"/>
                <w:b/>
                <w:bCs/>
                <w:szCs w:val="21"/>
              </w:rPr>
              <w:t>Chair’s Introduction</w:t>
            </w:r>
          </w:p>
          <w:p w14:paraId="24A5A881" w14:textId="77777777" w:rsidR="002962C4" w:rsidRPr="0050360C" w:rsidRDefault="002962C4" w:rsidP="00F67863">
            <w:pPr>
              <w:jc w:val="both"/>
              <w:rPr>
                <w:rFonts w:ascii="Tahoma" w:hAnsi="Tahoma" w:cs="Tahoma"/>
                <w:b/>
                <w:bCs/>
                <w:sz w:val="6"/>
                <w:szCs w:val="6"/>
              </w:rPr>
            </w:pPr>
          </w:p>
          <w:p w14:paraId="5D6EE03A" w14:textId="45DA77BA" w:rsidR="002962C4" w:rsidRDefault="002962C4" w:rsidP="00DE788C">
            <w:pPr>
              <w:jc w:val="both"/>
              <w:rPr>
                <w:rFonts w:ascii="Tahoma" w:hAnsi="Tahoma" w:cs="Tahoma"/>
                <w:szCs w:val="21"/>
              </w:rPr>
            </w:pPr>
            <w:r>
              <w:rPr>
                <w:rFonts w:ascii="Tahoma" w:hAnsi="Tahoma" w:cs="Tahoma"/>
                <w:szCs w:val="21"/>
              </w:rPr>
              <w:t xml:space="preserve">VJ noted it had been an interesting and challenging year for HYELM. Details of HYELM’s progress in delivering its strategic objectives was provided in the AGM pack circulated in advance. </w:t>
            </w:r>
          </w:p>
          <w:p w14:paraId="1A7B2DDB" w14:textId="77777777" w:rsidR="002962C4" w:rsidRPr="0050360C" w:rsidRDefault="002962C4" w:rsidP="00DE788C">
            <w:pPr>
              <w:jc w:val="both"/>
              <w:rPr>
                <w:rFonts w:ascii="Tahoma" w:hAnsi="Tahoma" w:cs="Tahoma"/>
                <w:sz w:val="6"/>
                <w:szCs w:val="6"/>
              </w:rPr>
            </w:pPr>
          </w:p>
          <w:p w14:paraId="029AF095" w14:textId="01336F64" w:rsidR="002962C4" w:rsidRDefault="002962C4" w:rsidP="00DE788C">
            <w:pPr>
              <w:jc w:val="both"/>
              <w:rPr>
                <w:rFonts w:ascii="Tahoma" w:hAnsi="Tahoma" w:cs="Tahoma"/>
                <w:szCs w:val="21"/>
              </w:rPr>
            </w:pPr>
            <w:r>
              <w:rPr>
                <w:rFonts w:ascii="Tahoma" w:hAnsi="Tahoma" w:cs="Tahoma"/>
                <w:szCs w:val="21"/>
              </w:rPr>
              <w:t xml:space="preserve">VJ thanked the Board members and Executive for their work over the past year, as well as outgoing Vice-Chair’s Charlotte and Ruth. VJ noted that HT will Vice-Chair for the coming year. VJ stated that today is the last formal meeting for WW, who has been on the Board for 9 years. He is a former resident of HYELM, has helped drive forward HYELM’s adoption of emerging technologies, and was active in helping </w:t>
            </w:r>
            <w:proofErr w:type="gramStart"/>
            <w:r>
              <w:rPr>
                <w:rFonts w:ascii="Tahoma" w:hAnsi="Tahoma" w:cs="Tahoma"/>
                <w:szCs w:val="21"/>
              </w:rPr>
              <w:t>securing</w:t>
            </w:r>
            <w:proofErr w:type="gramEnd"/>
            <w:r>
              <w:rPr>
                <w:rFonts w:ascii="Tahoma" w:hAnsi="Tahoma" w:cs="Tahoma"/>
                <w:szCs w:val="21"/>
              </w:rPr>
              <w:t xml:space="preserve"> the Colindale development site. WW will stay on as a Member of HYELM, so will attend future AGMs. He will be sent an engraved pen as thanks for his service.</w:t>
            </w:r>
          </w:p>
          <w:p w14:paraId="7DC66E4F" w14:textId="77777777" w:rsidR="002962C4" w:rsidRPr="0050360C" w:rsidRDefault="002962C4" w:rsidP="00DE788C">
            <w:pPr>
              <w:jc w:val="both"/>
              <w:rPr>
                <w:rFonts w:ascii="Tahoma" w:hAnsi="Tahoma" w:cs="Tahoma"/>
                <w:sz w:val="6"/>
                <w:szCs w:val="6"/>
              </w:rPr>
            </w:pPr>
          </w:p>
          <w:p w14:paraId="1CE7D4BD" w14:textId="0B3C2598" w:rsidR="002962C4" w:rsidRDefault="002962C4" w:rsidP="00DE788C">
            <w:pPr>
              <w:jc w:val="both"/>
              <w:rPr>
                <w:rFonts w:ascii="Tahoma" w:hAnsi="Tahoma" w:cs="Tahoma"/>
                <w:szCs w:val="21"/>
              </w:rPr>
            </w:pPr>
            <w:r>
              <w:rPr>
                <w:rFonts w:ascii="Tahoma" w:hAnsi="Tahoma" w:cs="Tahoma"/>
                <w:szCs w:val="21"/>
              </w:rPr>
              <w:t xml:space="preserve">VJ stated that during the year KD stepped down as Chief Executive, although will stay on as a </w:t>
            </w:r>
            <w:proofErr w:type="gramStart"/>
            <w:r>
              <w:rPr>
                <w:rFonts w:ascii="Tahoma" w:hAnsi="Tahoma" w:cs="Tahoma"/>
                <w:szCs w:val="21"/>
              </w:rPr>
              <w:t>Member</w:t>
            </w:r>
            <w:proofErr w:type="gramEnd"/>
            <w:r>
              <w:rPr>
                <w:rFonts w:ascii="Tahoma" w:hAnsi="Tahoma" w:cs="Tahoma"/>
                <w:szCs w:val="21"/>
              </w:rPr>
              <w:t xml:space="preserve">. KD was a resident of HYELM from </w:t>
            </w:r>
            <w:proofErr w:type="gramStart"/>
            <w:r>
              <w:rPr>
                <w:rFonts w:ascii="Tahoma" w:hAnsi="Tahoma" w:cs="Tahoma"/>
                <w:szCs w:val="21"/>
              </w:rPr>
              <w:t>1981-85, and</w:t>
            </w:r>
            <w:proofErr w:type="gramEnd"/>
            <w:r>
              <w:rPr>
                <w:rFonts w:ascii="Tahoma" w:hAnsi="Tahoma" w:cs="Tahoma"/>
                <w:szCs w:val="21"/>
              </w:rPr>
              <w:t xml:space="preserve"> has been an employee for 32 years. In this time, he has supported around 10,000 young people, and overseen challenges such as the merger and acquisition of The Ames House Trust. VJ thanked KD for his work.</w:t>
            </w:r>
          </w:p>
          <w:p w14:paraId="169D246C" w14:textId="77777777" w:rsidR="002962C4" w:rsidRPr="0050360C" w:rsidRDefault="002962C4" w:rsidP="00DE788C">
            <w:pPr>
              <w:jc w:val="both"/>
              <w:rPr>
                <w:rFonts w:ascii="Tahoma" w:hAnsi="Tahoma" w:cs="Tahoma"/>
                <w:sz w:val="6"/>
                <w:szCs w:val="6"/>
              </w:rPr>
            </w:pPr>
          </w:p>
          <w:p w14:paraId="3A93211C" w14:textId="1D7AE5A1" w:rsidR="002962C4" w:rsidRDefault="002962C4" w:rsidP="00DE788C">
            <w:pPr>
              <w:jc w:val="both"/>
              <w:rPr>
                <w:rFonts w:ascii="Tahoma" w:hAnsi="Tahoma" w:cs="Tahoma"/>
                <w:szCs w:val="21"/>
              </w:rPr>
            </w:pPr>
            <w:r>
              <w:rPr>
                <w:rFonts w:ascii="Tahoma" w:hAnsi="Tahoma" w:cs="Tahoma"/>
                <w:szCs w:val="21"/>
              </w:rPr>
              <w:t xml:space="preserve">MG has joined HYELM as the new Finance Director, taking over from Mark Sharman who also left during the year. SW has taken over as Chief Executive. </w:t>
            </w:r>
          </w:p>
          <w:p w14:paraId="2365724F" w14:textId="77777777" w:rsidR="002962C4" w:rsidRPr="0050360C" w:rsidRDefault="002962C4" w:rsidP="00DE788C">
            <w:pPr>
              <w:jc w:val="both"/>
              <w:rPr>
                <w:rFonts w:ascii="Tahoma" w:hAnsi="Tahoma" w:cs="Tahoma"/>
                <w:sz w:val="6"/>
                <w:szCs w:val="6"/>
              </w:rPr>
            </w:pPr>
          </w:p>
          <w:p w14:paraId="410653DE" w14:textId="0EC807D1" w:rsidR="002962C4" w:rsidRDefault="002962C4" w:rsidP="002215C1">
            <w:pPr>
              <w:jc w:val="both"/>
              <w:rPr>
                <w:rFonts w:ascii="Tahoma" w:hAnsi="Tahoma" w:cs="Tahoma"/>
                <w:szCs w:val="21"/>
              </w:rPr>
            </w:pPr>
            <w:r>
              <w:rPr>
                <w:rFonts w:ascii="Tahoma" w:hAnsi="Tahoma" w:cs="Tahoma"/>
                <w:szCs w:val="21"/>
              </w:rPr>
              <w:t xml:space="preserve">SA and Fred </w:t>
            </w:r>
            <w:proofErr w:type="spellStart"/>
            <w:r>
              <w:rPr>
                <w:rFonts w:ascii="Tahoma" w:hAnsi="Tahoma" w:cs="Tahoma"/>
                <w:szCs w:val="21"/>
              </w:rPr>
              <w:t>Bawua</w:t>
            </w:r>
            <w:proofErr w:type="spellEnd"/>
            <w:r>
              <w:rPr>
                <w:rFonts w:ascii="Tahoma" w:hAnsi="Tahoma" w:cs="Tahoma"/>
                <w:szCs w:val="21"/>
              </w:rPr>
              <w:t xml:space="preserve"> </w:t>
            </w:r>
            <w:proofErr w:type="spellStart"/>
            <w:r>
              <w:rPr>
                <w:rFonts w:ascii="Tahoma" w:hAnsi="Tahoma" w:cs="Tahoma"/>
                <w:szCs w:val="21"/>
              </w:rPr>
              <w:t>Anipah</w:t>
            </w:r>
            <w:proofErr w:type="spellEnd"/>
            <w:r>
              <w:rPr>
                <w:rFonts w:ascii="Tahoma" w:hAnsi="Tahoma" w:cs="Tahoma"/>
                <w:szCs w:val="21"/>
              </w:rPr>
              <w:t xml:space="preserve"> remain in post as Property Manager and Finance Officer respectively. </w:t>
            </w:r>
          </w:p>
          <w:p w14:paraId="7A5BD507" w14:textId="77777777" w:rsidR="002962C4" w:rsidRPr="0050360C" w:rsidRDefault="002962C4" w:rsidP="002215C1">
            <w:pPr>
              <w:jc w:val="both"/>
              <w:rPr>
                <w:rFonts w:ascii="Tahoma" w:hAnsi="Tahoma" w:cs="Tahoma"/>
                <w:sz w:val="6"/>
                <w:szCs w:val="6"/>
              </w:rPr>
            </w:pPr>
          </w:p>
          <w:p w14:paraId="656687B7" w14:textId="5609BB30" w:rsidR="002962C4" w:rsidRDefault="002962C4" w:rsidP="002215C1">
            <w:pPr>
              <w:jc w:val="both"/>
              <w:rPr>
                <w:rFonts w:ascii="Tahoma" w:hAnsi="Tahoma" w:cs="Tahoma"/>
                <w:szCs w:val="21"/>
              </w:rPr>
            </w:pPr>
            <w:r>
              <w:rPr>
                <w:rFonts w:ascii="Tahoma" w:hAnsi="Tahoma" w:cs="Tahoma"/>
                <w:szCs w:val="21"/>
              </w:rPr>
              <w:t xml:space="preserve">The risk and compliance work has continued as in previous years.  The internal auditors have examined areas including business planning and stress testing. No fundamental issues have been found. </w:t>
            </w:r>
          </w:p>
          <w:p w14:paraId="297158BD" w14:textId="77777777" w:rsidR="002962C4" w:rsidRPr="0050360C" w:rsidRDefault="002962C4" w:rsidP="002215C1">
            <w:pPr>
              <w:jc w:val="both"/>
              <w:rPr>
                <w:rFonts w:ascii="Tahoma" w:hAnsi="Tahoma" w:cs="Tahoma"/>
                <w:sz w:val="6"/>
                <w:szCs w:val="6"/>
              </w:rPr>
            </w:pPr>
          </w:p>
          <w:p w14:paraId="6DACD798" w14:textId="2AE0847D" w:rsidR="002962C4" w:rsidRDefault="002962C4" w:rsidP="002215C1">
            <w:pPr>
              <w:jc w:val="both"/>
              <w:rPr>
                <w:rFonts w:ascii="Tahoma" w:hAnsi="Tahoma" w:cs="Tahoma"/>
                <w:szCs w:val="21"/>
              </w:rPr>
            </w:pPr>
            <w:r>
              <w:rPr>
                <w:rFonts w:ascii="Tahoma" w:hAnsi="Tahoma" w:cs="Tahoma"/>
                <w:szCs w:val="21"/>
              </w:rPr>
              <w:lastRenderedPageBreak/>
              <w:t>The fire and other building defects work continues at the Old Street development. The work has been split into three phases. Phase One has been completed. Phase Two has commenced. Phase Three is scheduled to complete in April 2024.</w:t>
            </w:r>
          </w:p>
          <w:p w14:paraId="647B38FC" w14:textId="77777777" w:rsidR="002962C4" w:rsidRPr="0050360C" w:rsidRDefault="002962C4" w:rsidP="002215C1">
            <w:pPr>
              <w:jc w:val="both"/>
              <w:rPr>
                <w:rFonts w:ascii="Tahoma" w:hAnsi="Tahoma" w:cs="Tahoma"/>
                <w:sz w:val="6"/>
                <w:szCs w:val="6"/>
              </w:rPr>
            </w:pPr>
          </w:p>
          <w:p w14:paraId="0DB056BA" w14:textId="463DF71C" w:rsidR="002962C4" w:rsidRDefault="002962C4" w:rsidP="002215C1">
            <w:pPr>
              <w:jc w:val="both"/>
              <w:rPr>
                <w:rFonts w:ascii="Tahoma" w:hAnsi="Tahoma" w:cs="Tahoma"/>
                <w:szCs w:val="21"/>
              </w:rPr>
            </w:pPr>
            <w:r>
              <w:rPr>
                <w:rFonts w:ascii="Tahoma" w:hAnsi="Tahoma" w:cs="Tahoma"/>
                <w:szCs w:val="21"/>
              </w:rPr>
              <w:t>VJ noted that it was unfortunate due to the present circumstances that most Members have been unable to visit our Old Street development in recent years, although she was able to visit in August. VJ showed a short film demonstrating the progress that has been made in refurbishing the building.</w:t>
            </w:r>
          </w:p>
          <w:p w14:paraId="17280FB1" w14:textId="77777777" w:rsidR="002962C4" w:rsidRPr="0050360C" w:rsidRDefault="002962C4" w:rsidP="002215C1">
            <w:pPr>
              <w:jc w:val="both"/>
              <w:rPr>
                <w:rFonts w:ascii="Tahoma" w:hAnsi="Tahoma" w:cs="Tahoma"/>
                <w:sz w:val="6"/>
                <w:szCs w:val="6"/>
              </w:rPr>
            </w:pPr>
          </w:p>
          <w:p w14:paraId="023E1417" w14:textId="2C052723" w:rsidR="002962C4" w:rsidRPr="0033539F" w:rsidRDefault="002962C4" w:rsidP="002215C1">
            <w:pPr>
              <w:jc w:val="both"/>
              <w:rPr>
                <w:rFonts w:ascii="Tahoma" w:hAnsi="Tahoma" w:cs="Tahoma"/>
                <w:szCs w:val="21"/>
              </w:rPr>
            </w:pPr>
            <w:r>
              <w:rPr>
                <w:rFonts w:ascii="Tahoma" w:hAnsi="Tahoma" w:cs="Tahoma"/>
                <w:szCs w:val="21"/>
              </w:rPr>
              <w:t xml:space="preserve">GS asked for further details in relation to the fire and other defect work. A discussion ensued, details of which are not included within the minutes as they remain confidential due to HYELM’s current legal claims. </w:t>
            </w:r>
          </w:p>
        </w:tc>
      </w:tr>
      <w:tr w:rsidR="002962C4" w:rsidRPr="00FC774A" w14:paraId="20EE06B7" w14:textId="77777777" w:rsidTr="002962C4">
        <w:tc>
          <w:tcPr>
            <w:tcW w:w="683" w:type="dxa"/>
          </w:tcPr>
          <w:p w14:paraId="0EC44672" w14:textId="4AB6928C" w:rsidR="002962C4" w:rsidRPr="00FC774A" w:rsidRDefault="002962C4" w:rsidP="00F67863">
            <w:pPr>
              <w:rPr>
                <w:rFonts w:ascii="Tahoma" w:hAnsi="Tahoma" w:cs="Tahoma"/>
                <w:sz w:val="15"/>
                <w:szCs w:val="15"/>
              </w:rPr>
            </w:pPr>
          </w:p>
        </w:tc>
        <w:tc>
          <w:tcPr>
            <w:tcW w:w="9377" w:type="dxa"/>
          </w:tcPr>
          <w:p w14:paraId="1ACF2F79" w14:textId="77777777" w:rsidR="002962C4" w:rsidRPr="00FC774A" w:rsidRDefault="002962C4" w:rsidP="00F67863">
            <w:pPr>
              <w:jc w:val="both"/>
              <w:rPr>
                <w:rFonts w:ascii="Tahoma" w:hAnsi="Tahoma" w:cs="Tahoma"/>
                <w:sz w:val="15"/>
                <w:szCs w:val="15"/>
              </w:rPr>
            </w:pPr>
          </w:p>
        </w:tc>
      </w:tr>
      <w:tr w:rsidR="002962C4" w:rsidRPr="00945FF8" w14:paraId="67BD0804" w14:textId="77777777" w:rsidTr="002962C4">
        <w:tc>
          <w:tcPr>
            <w:tcW w:w="683" w:type="dxa"/>
          </w:tcPr>
          <w:p w14:paraId="668469FA" w14:textId="116626CA" w:rsidR="002962C4" w:rsidRPr="00945FF8" w:rsidRDefault="002962C4" w:rsidP="00F67863">
            <w:pPr>
              <w:rPr>
                <w:rFonts w:ascii="Tahoma" w:hAnsi="Tahoma" w:cs="Tahoma"/>
                <w:b/>
                <w:color w:val="000000"/>
                <w:szCs w:val="21"/>
              </w:rPr>
            </w:pPr>
            <w:r>
              <w:rPr>
                <w:rFonts w:ascii="Tahoma" w:hAnsi="Tahoma" w:cs="Tahoma"/>
                <w:b/>
                <w:color w:val="000000"/>
                <w:szCs w:val="21"/>
              </w:rPr>
              <w:t>3</w:t>
            </w:r>
          </w:p>
        </w:tc>
        <w:tc>
          <w:tcPr>
            <w:tcW w:w="9377" w:type="dxa"/>
          </w:tcPr>
          <w:p w14:paraId="00E29150" w14:textId="29FDE974" w:rsidR="002962C4" w:rsidRDefault="002962C4" w:rsidP="00F67863">
            <w:pPr>
              <w:jc w:val="both"/>
              <w:rPr>
                <w:rFonts w:ascii="Tahoma" w:hAnsi="Tahoma" w:cs="Tahoma"/>
                <w:b/>
                <w:color w:val="000000"/>
                <w:szCs w:val="21"/>
              </w:rPr>
            </w:pPr>
            <w:r>
              <w:rPr>
                <w:rFonts w:ascii="Tahoma" w:hAnsi="Tahoma" w:cs="Tahoma"/>
                <w:b/>
                <w:color w:val="000000"/>
                <w:szCs w:val="21"/>
              </w:rPr>
              <w:t>To Approve the Minutes of the 93</w:t>
            </w:r>
            <w:r w:rsidRPr="002215C1">
              <w:rPr>
                <w:rFonts w:ascii="Tahoma" w:hAnsi="Tahoma" w:cs="Tahoma"/>
                <w:b/>
                <w:color w:val="000000"/>
                <w:szCs w:val="21"/>
                <w:vertAlign w:val="superscript"/>
              </w:rPr>
              <w:t>rd</w:t>
            </w:r>
            <w:r>
              <w:rPr>
                <w:rFonts w:ascii="Tahoma" w:hAnsi="Tahoma" w:cs="Tahoma"/>
                <w:b/>
                <w:color w:val="000000"/>
                <w:szCs w:val="21"/>
              </w:rPr>
              <w:t xml:space="preserve"> Annual General Meeting</w:t>
            </w:r>
          </w:p>
          <w:p w14:paraId="0EED5659" w14:textId="77777777" w:rsidR="002962C4" w:rsidRPr="00BB246E" w:rsidRDefault="002962C4" w:rsidP="00F67863">
            <w:pPr>
              <w:jc w:val="both"/>
              <w:rPr>
                <w:rFonts w:ascii="Tahoma" w:hAnsi="Tahoma" w:cs="Tahoma"/>
                <w:b/>
                <w:color w:val="000000"/>
                <w:sz w:val="6"/>
                <w:szCs w:val="6"/>
              </w:rPr>
            </w:pPr>
          </w:p>
          <w:p w14:paraId="255AAB5A" w14:textId="77777777" w:rsidR="002962C4" w:rsidRDefault="002962C4" w:rsidP="00F67863">
            <w:pPr>
              <w:jc w:val="both"/>
              <w:rPr>
                <w:rFonts w:ascii="Tahoma" w:hAnsi="Tahoma" w:cs="Tahoma"/>
                <w:b/>
                <w:i/>
                <w:color w:val="000000"/>
                <w:szCs w:val="21"/>
                <w:u w:val="single"/>
              </w:rPr>
            </w:pPr>
            <w:r>
              <w:rPr>
                <w:rFonts w:ascii="Tahoma" w:hAnsi="Tahoma" w:cs="Tahoma"/>
                <w:b/>
                <w:i/>
                <w:color w:val="000000"/>
                <w:szCs w:val="21"/>
                <w:u w:val="single"/>
              </w:rPr>
              <w:t>Decisions:</w:t>
            </w:r>
          </w:p>
          <w:p w14:paraId="306279F1" w14:textId="77777777" w:rsidR="002962C4" w:rsidRPr="0050360C" w:rsidRDefault="002962C4" w:rsidP="00F67863">
            <w:pPr>
              <w:jc w:val="both"/>
              <w:rPr>
                <w:rFonts w:ascii="Tahoma" w:hAnsi="Tahoma" w:cs="Tahoma"/>
                <w:b/>
                <w:i/>
                <w:color w:val="000000"/>
                <w:sz w:val="6"/>
                <w:szCs w:val="6"/>
                <w:u w:val="single"/>
              </w:rPr>
            </w:pPr>
          </w:p>
          <w:p w14:paraId="42165539" w14:textId="5CBB438D" w:rsidR="002962C4" w:rsidRPr="00D82636" w:rsidRDefault="002962C4" w:rsidP="00F67863">
            <w:pPr>
              <w:jc w:val="both"/>
              <w:rPr>
                <w:rFonts w:ascii="Tahoma" w:hAnsi="Tahoma" w:cs="Tahoma"/>
                <w:i/>
                <w:color w:val="000000"/>
                <w:szCs w:val="21"/>
              </w:rPr>
            </w:pPr>
            <w:r>
              <w:rPr>
                <w:rFonts w:ascii="Tahoma" w:hAnsi="Tahoma" w:cs="Tahoma"/>
                <w:i/>
                <w:color w:val="000000"/>
                <w:szCs w:val="21"/>
              </w:rPr>
              <w:t>The minutes of the 93</w:t>
            </w:r>
            <w:r w:rsidRPr="00D82636">
              <w:rPr>
                <w:rFonts w:ascii="Tahoma" w:hAnsi="Tahoma" w:cs="Tahoma"/>
                <w:i/>
                <w:color w:val="000000"/>
                <w:szCs w:val="21"/>
                <w:vertAlign w:val="superscript"/>
              </w:rPr>
              <w:t>rd</w:t>
            </w:r>
            <w:r>
              <w:rPr>
                <w:rFonts w:ascii="Tahoma" w:hAnsi="Tahoma" w:cs="Tahoma"/>
                <w:i/>
                <w:color w:val="000000"/>
                <w:szCs w:val="21"/>
              </w:rPr>
              <w:t xml:space="preserve"> Annual General Meeting of HYELM were approved by those Members present and by those Members not present but voting by proxy as a true and accurate record. One Member abstained.</w:t>
            </w:r>
          </w:p>
        </w:tc>
      </w:tr>
      <w:tr w:rsidR="002962C4" w:rsidRPr="00FC774A" w14:paraId="790720EE" w14:textId="77777777" w:rsidTr="002962C4">
        <w:tc>
          <w:tcPr>
            <w:tcW w:w="683" w:type="dxa"/>
          </w:tcPr>
          <w:p w14:paraId="59E95D17" w14:textId="226C50BF" w:rsidR="002962C4" w:rsidRPr="00FC774A" w:rsidRDefault="002962C4" w:rsidP="00F67863">
            <w:pPr>
              <w:rPr>
                <w:rFonts w:ascii="Tahoma" w:hAnsi="Tahoma" w:cs="Tahoma"/>
                <w:sz w:val="15"/>
                <w:szCs w:val="15"/>
              </w:rPr>
            </w:pPr>
          </w:p>
        </w:tc>
        <w:tc>
          <w:tcPr>
            <w:tcW w:w="9377" w:type="dxa"/>
          </w:tcPr>
          <w:p w14:paraId="68A51AD0" w14:textId="77777777" w:rsidR="002962C4" w:rsidRPr="00FC774A" w:rsidRDefault="002962C4" w:rsidP="00F67863">
            <w:pPr>
              <w:jc w:val="both"/>
              <w:rPr>
                <w:rFonts w:ascii="Tahoma" w:hAnsi="Tahoma" w:cs="Tahoma"/>
                <w:sz w:val="15"/>
                <w:szCs w:val="15"/>
              </w:rPr>
            </w:pPr>
          </w:p>
        </w:tc>
      </w:tr>
      <w:tr w:rsidR="002962C4" w:rsidRPr="00225838" w14:paraId="2544B4DE" w14:textId="77777777" w:rsidTr="002962C4">
        <w:tc>
          <w:tcPr>
            <w:tcW w:w="683" w:type="dxa"/>
          </w:tcPr>
          <w:p w14:paraId="218734C9" w14:textId="534A46DC" w:rsidR="002962C4" w:rsidRPr="00225838" w:rsidRDefault="002962C4" w:rsidP="00F67863">
            <w:pPr>
              <w:rPr>
                <w:rFonts w:ascii="Tahoma" w:hAnsi="Tahoma" w:cs="Tahoma"/>
                <w:b/>
                <w:color w:val="000000"/>
                <w:szCs w:val="21"/>
              </w:rPr>
            </w:pPr>
            <w:r>
              <w:rPr>
                <w:rFonts w:ascii="Tahoma" w:hAnsi="Tahoma" w:cs="Tahoma"/>
                <w:b/>
                <w:color w:val="000000"/>
                <w:szCs w:val="21"/>
              </w:rPr>
              <w:t>4</w:t>
            </w:r>
          </w:p>
        </w:tc>
        <w:tc>
          <w:tcPr>
            <w:tcW w:w="9377" w:type="dxa"/>
          </w:tcPr>
          <w:p w14:paraId="5B00D344" w14:textId="3F26F2BE" w:rsidR="002962C4" w:rsidRPr="00225838" w:rsidRDefault="002962C4" w:rsidP="00F67863">
            <w:pPr>
              <w:jc w:val="both"/>
              <w:rPr>
                <w:rFonts w:ascii="Tahoma" w:hAnsi="Tahoma" w:cs="Tahoma"/>
                <w:b/>
                <w:color w:val="000000"/>
                <w:szCs w:val="21"/>
              </w:rPr>
            </w:pPr>
            <w:r>
              <w:rPr>
                <w:rFonts w:ascii="Tahoma" w:hAnsi="Tahoma" w:cs="Tahoma"/>
                <w:b/>
                <w:color w:val="000000"/>
                <w:szCs w:val="21"/>
              </w:rPr>
              <w:t>Matters Arising</w:t>
            </w:r>
          </w:p>
          <w:p w14:paraId="49B5C626" w14:textId="77777777" w:rsidR="002962C4" w:rsidRPr="00630215" w:rsidRDefault="002962C4" w:rsidP="00F67863">
            <w:pPr>
              <w:jc w:val="both"/>
              <w:rPr>
                <w:rFonts w:ascii="Tahoma" w:hAnsi="Tahoma" w:cs="Tahoma"/>
                <w:color w:val="000000"/>
                <w:sz w:val="6"/>
                <w:szCs w:val="6"/>
              </w:rPr>
            </w:pPr>
          </w:p>
          <w:p w14:paraId="464A25D4" w14:textId="7E2DAC61" w:rsidR="002962C4" w:rsidRPr="00D82636" w:rsidRDefault="002962C4" w:rsidP="00F67863">
            <w:pPr>
              <w:jc w:val="both"/>
              <w:rPr>
                <w:rFonts w:ascii="Tahoma" w:hAnsi="Tahoma" w:cs="Tahoma"/>
                <w:szCs w:val="21"/>
              </w:rPr>
            </w:pPr>
            <w:r>
              <w:rPr>
                <w:rFonts w:ascii="Tahoma" w:hAnsi="Tahoma" w:cs="Tahoma"/>
                <w:szCs w:val="21"/>
              </w:rPr>
              <w:t xml:space="preserve">No matters arising were raised. </w:t>
            </w:r>
          </w:p>
        </w:tc>
      </w:tr>
      <w:tr w:rsidR="002962C4" w:rsidRPr="00FC774A" w14:paraId="298AE49D" w14:textId="77777777" w:rsidTr="002962C4">
        <w:tc>
          <w:tcPr>
            <w:tcW w:w="683" w:type="dxa"/>
          </w:tcPr>
          <w:p w14:paraId="57DB669D" w14:textId="77777777" w:rsidR="002962C4" w:rsidRPr="00FC774A" w:rsidRDefault="002962C4" w:rsidP="00F67863">
            <w:pPr>
              <w:rPr>
                <w:rFonts w:ascii="Tahoma" w:hAnsi="Tahoma" w:cs="Tahoma"/>
                <w:sz w:val="15"/>
                <w:szCs w:val="15"/>
              </w:rPr>
            </w:pPr>
          </w:p>
        </w:tc>
        <w:tc>
          <w:tcPr>
            <w:tcW w:w="9377" w:type="dxa"/>
          </w:tcPr>
          <w:p w14:paraId="16FC7732" w14:textId="77777777" w:rsidR="002962C4" w:rsidRPr="00FC774A" w:rsidRDefault="002962C4" w:rsidP="00F67863">
            <w:pPr>
              <w:jc w:val="both"/>
              <w:rPr>
                <w:rFonts w:ascii="Tahoma" w:hAnsi="Tahoma" w:cs="Tahoma"/>
                <w:sz w:val="15"/>
                <w:szCs w:val="15"/>
              </w:rPr>
            </w:pPr>
          </w:p>
        </w:tc>
      </w:tr>
      <w:tr w:rsidR="002962C4" w:rsidRPr="003727A6" w14:paraId="1C8122F0" w14:textId="77777777" w:rsidTr="002962C4">
        <w:tc>
          <w:tcPr>
            <w:tcW w:w="683" w:type="dxa"/>
          </w:tcPr>
          <w:p w14:paraId="50712C7B" w14:textId="262D4A51" w:rsidR="002962C4" w:rsidRPr="003727A6" w:rsidRDefault="002962C4" w:rsidP="00F67863">
            <w:pPr>
              <w:rPr>
                <w:rFonts w:ascii="Tahoma" w:hAnsi="Tahoma" w:cs="Tahoma"/>
                <w:b/>
                <w:szCs w:val="21"/>
              </w:rPr>
            </w:pPr>
            <w:r>
              <w:rPr>
                <w:rFonts w:ascii="Tahoma" w:hAnsi="Tahoma" w:cs="Tahoma"/>
                <w:b/>
                <w:szCs w:val="21"/>
              </w:rPr>
              <w:t>5</w:t>
            </w:r>
          </w:p>
        </w:tc>
        <w:tc>
          <w:tcPr>
            <w:tcW w:w="9377" w:type="dxa"/>
          </w:tcPr>
          <w:p w14:paraId="20C45589" w14:textId="5C39EA98" w:rsidR="002962C4" w:rsidRPr="003727A6" w:rsidRDefault="002962C4" w:rsidP="00F67863">
            <w:pPr>
              <w:jc w:val="both"/>
              <w:rPr>
                <w:rFonts w:ascii="Tahoma" w:hAnsi="Tahoma" w:cs="Tahoma"/>
                <w:b/>
                <w:szCs w:val="21"/>
              </w:rPr>
            </w:pPr>
            <w:r>
              <w:rPr>
                <w:rFonts w:ascii="Tahoma" w:hAnsi="Tahoma" w:cs="Tahoma"/>
                <w:b/>
                <w:szCs w:val="21"/>
              </w:rPr>
              <w:t>To Receive and Adopt the Report and Financial Statements and Auditor’s Report for the Year Ended 30 September 2020</w:t>
            </w:r>
          </w:p>
          <w:p w14:paraId="27121CFF" w14:textId="77777777" w:rsidR="002962C4" w:rsidRPr="003727A6" w:rsidRDefault="002962C4" w:rsidP="00F67863">
            <w:pPr>
              <w:jc w:val="both"/>
              <w:rPr>
                <w:rFonts w:ascii="Tahoma" w:hAnsi="Tahoma" w:cs="Tahoma"/>
                <w:b/>
                <w:sz w:val="6"/>
                <w:szCs w:val="6"/>
              </w:rPr>
            </w:pPr>
          </w:p>
          <w:p w14:paraId="277B511C" w14:textId="34D9C777" w:rsidR="002962C4" w:rsidRDefault="002962C4" w:rsidP="00D82636">
            <w:pPr>
              <w:jc w:val="both"/>
              <w:rPr>
                <w:rFonts w:ascii="Tahoma" w:hAnsi="Tahoma" w:cs="Tahoma"/>
                <w:szCs w:val="21"/>
              </w:rPr>
            </w:pPr>
            <w:r>
              <w:rPr>
                <w:rFonts w:ascii="Tahoma" w:hAnsi="Tahoma" w:cs="Tahoma"/>
                <w:szCs w:val="21"/>
              </w:rPr>
              <w:t xml:space="preserve">MG noted that the financial statements for the year 2019/20 were circulated with the papers. They have been </w:t>
            </w:r>
            <w:proofErr w:type="gramStart"/>
            <w:r>
              <w:rPr>
                <w:rFonts w:ascii="Tahoma" w:hAnsi="Tahoma" w:cs="Tahoma"/>
                <w:szCs w:val="21"/>
              </w:rPr>
              <w:t>audited, and</w:t>
            </w:r>
            <w:proofErr w:type="gramEnd"/>
            <w:r>
              <w:rPr>
                <w:rFonts w:ascii="Tahoma" w:hAnsi="Tahoma" w:cs="Tahoma"/>
                <w:szCs w:val="21"/>
              </w:rPr>
              <w:t xml:space="preserve"> are ready to be filed with the Regulator and Companies House. MG stated it had been a challenging year due to the Covid pandemic and the fire defect work. The Covid pandemic has negatively impacted interest rates, meaning that HYELM’s earnings from interest on cash balances has decreased. Covid has also brought associated expenditures. The fire safety works are also expensive. </w:t>
            </w:r>
            <w:proofErr w:type="gramStart"/>
            <w:r>
              <w:rPr>
                <w:rFonts w:ascii="Tahoma" w:hAnsi="Tahoma" w:cs="Tahoma"/>
                <w:szCs w:val="21"/>
              </w:rPr>
              <w:t>As a consequence</w:t>
            </w:r>
            <w:proofErr w:type="gramEnd"/>
            <w:r>
              <w:rPr>
                <w:rFonts w:ascii="Tahoma" w:hAnsi="Tahoma" w:cs="Tahoma"/>
                <w:szCs w:val="21"/>
              </w:rPr>
              <w:t xml:space="preserve">, the in-year performance is a deficit of £730,000. HYELM has significant cash balances, so can absorb this deficit. The year-end financial position remains strong. </w:t>
            </w:r>
          </w:p>
          <w:p w14:paraId="6C8D3479" w14:textId="77777777" w:rsidR="002962C4" w:rsidRPr="0050360C" w:rsidRDefault="002962C4" w:rsidP="00D82636">
            <w:pPr>
              <w:jc w:val="both"/>
              <w:rPr>
                <w:rFonts w:ascii="Tahoma" w:hAnsi="Tahoma" w:cs="Tahoma"/>
                <w:sz w:val="6"/>
                <w:szCs w:val="6"/>
              </w:rPr>
            </w:pPr>
          </w:p>
          <w:p w14:paraId="0022FCDF" w14:textId="77777777" w:rsidR="002962C4" w:rsidRDefault="002962C4" w:rsidP="00D82636">
            <w:pPr>
              <w:jc w:val="both"/>
              <w:rPr>
                <w:rFonts w:ascii="Tahoma" w:hAnsi="Tahoma" w:cs="Tahoma"/>
                <w:szCs w:val="21"/>
              </w:rPr>
            </w:pPr>
            <w:r>
              <w:rPr>
                <w:rFonts w:ascii="Tahoma" w:hAnsi="Tahoma" w:cs="Tahoma"/>
                <w:szCs w:val="21"/>
              </w:rPr>
              <w:t>MG asked members to formally adopt these accounts.</w:t>
            </w:r>
          </w:p>
          <w:p w14:paraId="485F3D7F" w14:textId="77777777" w:rsidR="002962C4" w:rsidRDefault="002962C4" w:rsidP="00D82636">
            <w:pPr>
              <w:jc w:val="both"/>
              <w:rPr>
                <w:rFonts w:ascii="Tahoma" w:hAnsi="Tahoma" w:cs="Tahoma"/>
                <w:szCs w:val="21"/>
              </w:rPr>
            </w:pPr>
          </w:p>
          <w:p w14:paraId="08C7018A" w14:textId="77777777" w:rsidR="002962C4" w:rsidRPr="00D82636" w:rsidRDefault="002962C4" w:rsidP="00D82636">
            <w:pPr>
              <w:jc w:val="both"/>
              <w:rPr>
                <w:rFonts w:ascii="Tahoma" w:hAnsi="Tahoma" w:cs="Tahoma"/>
                <w:b/>
                <w:i/>
                <w:szCs w:val="21"/>
                <w:u w:val="single"/>
              </w:rPr>
            </w:pPr>
            <w:r w:rsidRPr="00D82636">
              <w:rPr>
                <w:rFonts w:ascii="Tahoma" w:hAnsi="Tahoma" w:cs="Tahoma"/>
                <w:b/>
                <w:i/>
                <w:szCs w:val="21"/>
                <w:u w:val="single"/>
              </w:rPr>
              <w:t>Decisions:</w:t>
            </w:r>
          </w:p>
          <w:p w14:paraId="79149EF0" w14:textId="77777777" w:rsidR="002962C4" w:rsidRPr="0050360C" w:rsidRDefault="002962C4" w:rsidP="00D82636">
            <w:pPr>
              <w:jc w:val="both"/>
              <w:rPr>
                <w:rFonts w:ascii="Tahoma" w:hAnsi="Tahoma" w:cs="Tahoma"/>
                <w:b/>
                <w:sz w:val="6"/>
                <w:szCs w:val="6"/>
                <w:u w:val="single"/>
              </w:rPr>
            </w:pPr>
          </w:p>
          <w:p w14:paraId="7CEF2D43" w14:textId="5544A103" w:rsidR="002962C4" w:rsidRPr="00D82636" w:rsidRDefault="002962C4" w:rsidP="00D82636">
            <w:pPr>
              <w:jc w:val="both"/>
              <w:rPr>
                <w:rFonts w:ascii="Tahoma" w:hAnsi="Tahoma" w:cs="Tahoma"/>
                <w:i/>
                <w:szCs w:val="21"/>
              </w:rPr>
            </w:pPr>
            <w:r>
              <w:rPr>
                <w:rFonts w:ascii="Tahoma" w:hAnsi="Tahoma" w:cs="Tahoma"/>
                <w:i/>
                <w:szCs w:val="21"/>
              </w:rPr>
              <w:t>The Report and Financial Statements and Auditor’s Report for the year ended 30 September 2020 were adopted by Members</w:t>
            </w:r>
            <w:r>
              <w:rPr>
                <w:rFonts w:ascii="Tahoma" w:hAnsi="Tahoma" w:cs="Tahoma"/>
                <w:i/>
                <w:color w:val="000000"/>
                <w:szCs w:val="21"/>
              </w:rPr>
              <w:t xml:space="preserve"> present and by those Members not present but voting by proxy. Unanimous decision.</w:t>
            </w:r>
          </w:p>
        </w:tc>
      </w:tr>
      <w:tr w:rsidR="002962C4" w:rsidRPr="00FC774A" w14:paraId="542DD860" w14:textId="77777777" w:rsidTr="002962C4">
        <w:tc>
          <w:tcPr>
            <w:tcW w:w="683" w:type="dxa"/>
          </w:tcPr>
          <w:p w14:paraId="212600C5" w14:textId="5592BAC9" w:rsidR="002962C4" w:rsidRPr="00FC774A" w:rsidRDefault="002962C4" w:rsidP="00F67863">
            <w:pPr>
              <w:rPr>
                <w:rFonts w:ascii="Tahoma" w:hAnsi="Tahoma" w:cs="Tahoma"/>
                <w:sz w:val="15"/>
                <w:szCs w:val="15"/>
              </w:rPr>
            </w:pPr>
          </w:p>
        </w:tc>
        <w:tc>
          <w:tcPr>
            <w:tcW w:w="9377" w:type="dxa"/>
          </w:tcPr>
          <w:p w14:paraId="49F84628" w14:textId="77777777" w:rsidR="002962C4" w:rsidRPr="00FC774A" w:rsidRDefault="002962C4" w:rsidP="00F67863">
            <w:pPr>
              <w:jc w:val="both"/>
              <w:rPr>
                <w:rFonts w:ascii="Tahoma" w:hAnsi="Tahoma" w:cs="Tahoma"/>
                <w:sz w:val="15"/>
                <w:szCs w:val="15"/>
              </w:rPr>
            </w:pPr>
          </w:p>
        </w:tc>
      </w:tr>
      <w:tr w:rsidR="002962C4" w:rsidRPr="00B22CAF" w14:paraId="468EE69D" w14:textId="77777777" w:rsidTr="002962C4">
        <w:tc>
          <w:tcPr>
            <w:tcW w:w="683" w:type="dxa"/>
          </w:tcPr>
          <w:p w14:paraId="7DD2C44C" w14:textId="46012697" w:rsidR="002962C4" w:rsidRPr="00B22CAF" w:rsidRDefault="002962C4" w:rsidP="00F67863">
            <w:pPr>
              <w:rPr>
                <w:rFonts w:ascii="Tahoma" w:hAnsi="Tahoma" w:cs="Tahoma"/>
                <w:b/>
                <w:szCs w:val="21"/>
              </w:rPr>
            </w:pPr>
            <w:r>
              <w:rPr>
                <w:rFonts w:ascii="Tahoma" w:hAnsi="Tahoma" w:cs="Tahoma"/>
                <w:b/>
                <w:szCs w:val="21"/>
              </w:rPr>
              <w:t>6</w:t>
            </w:r>
          </w:p>
        </w:tc>
        <w:tc>
          <w:tcPr>
            <w:tcW w:w="9377" w:type="dxa"/>
          </w:tcPr>
          <w:p w14:paraId="0E031934" w14:textId="2A5F3A01" w:rsidR="002962C4" w:rsidRDefault="002962C4" w:rsidP="0082577F">
            <w:pPr>
              <w:jc w:val="both"/>
              <w:rPr>
                <w:rFonts w:ascii="Tahoma" w:hAnsi="Tahoma" w:cs="Tahoma"/>
                <w:b/>
                <w:szCs w:val="21"/>
              </w:rPr>
            </w:pPr>
            <w:r>
              <w:rPr>
                <w:rFonts w:ascii="Tahoma" w:hAnsi="Tahoma" w:cs="Tahoma"/>
                <w:b/>
                <w:szCs w:val="21"/>
              </w:rPr>
              <w:t>To Receive and Note the Chair and Chief Executive’s Review of the Year</w:t>
            </w:r>
          </w:p>
          <w:p w14:paraId="6C2D19F1" w14:textId="77777777" w:rsidR="002962C4" w:rsidRPr="0050360C" w:rsidRDefault="002962C4" w:rsidP="0082577F">
            <w:pPr>
              <w:jc w:val="both"/>
              <w:rPr>
                <w:rFonts w:ascii="Tahoma" w:hAnsi="Tahoma" w:cs="Tahoma"/>
                <w:b/>
                <w:sz w:val="6"/>
                <w:szCs w:val="6"/>
              </w:rPr>
            </w:pPr>
          </w:p>
          <w:p w14:paraId="16473F3C" w14:textId="2518009E" w:rsidR="002962C4" w:rsidRPr="00D82636" w:rsidRDefault="002962C4" w:rsidP="0082577F">
            <w:pPr>
              <w:jc w:val="both"/>
              <w:rPr>
                <w:rFonts w:ascii="Tahoma" w:hAnsi="Tahoma" w:cs="Tahoma"/>
                <w:bCs/>
                <w:i/>
                <w:iCs/>
                <w:szCs w:val="21"/>
              </w:rPr>
            </w:pPr>
            <w:r>
              <w:rPr>
                <w:rFonts w:ascii="Tahoma" w:hAnsi="Tahoma" w:cs="Tahoma"/>
                <w:bCs/>
                <w:szCs w:val="21"/>
              </w:rPr>
              <w:t xml:space="preserve">VJ noted that the Chair and Chief Executive’s Review of the Year was included in the AGM pack and invited questions from Members. GB queried whether there would be any comment about the re-organisation and structural changes taking place at HYELM. VJ clarified she had covered this in her introduction. </w:t>
            </w:r>
            <w:r>
              <w:rPr>
                <w:rFonts w:ascii="Tahoma" w:hAnsi="Tahoma" w:cs="Tahoma"/>
                <w:bCs/>
                <w:i/>
                <w:iCs/>
                <w:szCs w:val="21"/>
              </w:rPr>
              <w:t xml:space="preserve"> </w:t>
            </w:r>
          </w:p>
        </w:tc>
      </w:tr>
      <w:tr w:rsidR="002962C4" w:rsidRPr="006F4B3D" w14:paraId="36C389A0" w14:textId="77777777" w:rsidTr="002962C4">
        <w:tc>
          <w:tcPr>
            <w:tcW w:w="683" w:type="dxa"/>
          </w:tcPr>
          <w:p w14:paraId="7331F038" w14:textId="0E3DC52B" w:rsidR="002962C4" w:rsidRPr="006F4B3D" w:rsidRDefault="002962C4" w:rsidP="00F67863">
            <w:pPr>
              <w:rPr>
                <w:rFonts w:ascii="Tahoma" w:hAnsi="Tahoma" w:cs="Tahoma"/>
                <w:bCs/>
                <w:color w:val="000000"/>
                <w:sz w:val="6"/>
                <w:szCs w:val="6"/>
              </w:rPr>
            </w:pPr>
          </w:p>
        </w:tc>
        <w:tc>
          <w:tcPr>
            <w:tcW w:w="9377" w:type="dxa"/>
          </w:tcPr>
          <w:p w14:paraId="5DD996B8" w14:textId="77777777" w:rsidR="002962C4" w:rsidRPr="006F4B3D" w:rsidRDefault="002962C4" w:rsidP="00F67863">
            <w:pPr>
              <w:jc w:val="both"/>
              <w:rPr>
                <w:rFonts w:ascii="Tahoma" w:hAnsi="Tahoma" w:cs="Tahoma"/>
                <w:bCs/>
                <w:color w:val="000000"/>
                <w:sz w:val="6"/>
                <w:szCs w:val="6"/>
              </w:rPr>
            </w:pPr>
          </w:p>
        </w:tc>
      </w:tr>
      <w:tr w:rsidR="002962C4" w:rsidRPr="00225838" w14:paraId="77DA2FA0" w14:textId="77777777" w:rsidTr="002962C4">
        <w:tc>
          <w:tcPr>
            <w:tcW w:w="683" w:type="dxa"/>
          </w:tcPr>
          <w:p w14:paraId="0683985E" w14:textId="0A8F654D" w:rsidR="002962C4" w:rsidRPr="00225838" w:rsidRDefault="002962C4" w:rsidP="00294ED3">
            <w:pPr>
              <w:rPr>
                <w:rFonts w:ascii="Tahoma" w:hAnsi="Tahoma" w:cs="Tahoma"/>
                <w:b/>
                <w:color w:val="000000"/>
                <w:szCs w:val="21"/>
              </w:rPr>
            </w:pPr>
            <w:r>
              <w:rPr>
                <w:rFonts w:ascii="Tahoma" w:hAnsi="Tahoma" w:cs="Tahoma"/>
                <w:b/>
                <w:color w:val="000000"/>
                <w:szCs w:val="21"/>
              </w:rPr>
              <w:t>7</w:t>
            </w:r>
          </w:p>
        </w:tc>
        <w:tc>
          <w:tcPr>
            <w:tcW w:w="9377" w:type="dxa"/>
          </w:tcPr>
          <w:p w14:paraId="3FD77473" w14:textId="1EA566AC" w:rsidR="002962C4" w:rsidRDefault="002962C4" w:rsidP="00D82636">
            <w:pPr>
              <w:jc w:val="both"/>
              <w:rPr>
                <w:rFonts w:ascii="Tahoma" w:hAnsi="Tahoma" w:cs="Tahoma"/>
                <w:b/>
                <w:color w:val="000000"/>
                <w:szCs w:val="21"/>
              </w:rPr>
            </w:pPr>
            <w:r>
              <w:rPr>
                <w:rFonts w:ascii="Tahoma" w:hAnsi="Tahoma" w:cs="Tahoma"/>
                <w:b/>
                <w:color w:val="000000"/>
                <w:szCs w:val="21"/>
              </w:rPr>
              <w:t>Recommendation in relation to Re-Elections to the Board</w:t>
            </w:r>
          </w:p>
          <w:p w14:paraId="5117F15A" w14:textId="77777777" w:rsidR="002962C4" w:rsidRPr="0050360C" w:rsidRDefault="002962C4" w:rsidP="00D82636">
            <w:pPr>
              <w:jc w:val="both"/>
              <w:rPr>
                <w:rFonts w:ascii="Tahoma" w:hAnsi="Tahoma" w:cs="Tahoma"/>
                <w:color w:val="000000"/>
                <w:sz w:val="6"/>
                <w:szCs w:val="6"/>
              </w:rPr>
            </w:pPr>
          </w:p>
          <w:p w14:paraId="02E81DAF" w14:textId="48BB0FFF" w:rsidR="002962C4" w:rsidRDefault="002962C4" w:rsidP="00D82636">
            <w:pPr>
              <w:jc w:val="both"/>
              <w:rPr>
                <w:rFonts w:ascii="Tahoma" w:hAnsi="Tahoma" w:cs="Tahoma"/>
                <w:color w:val="000000"/>
                <w:szCs w:val="21"/>
              </w:rPr>
            </w:pPr>
            <w:r>
              <w:rPr>
                <w:rFonts w:ascii="Tahoma" w:hAnsi="Tahoma" w:cs="Tahoma"/>
                <w:color w:val="000000"/>
                <w:szCs w:val="21"/>
              </w:rPr>
              <w:t>VJ noted that RG is due for re-election to the Board for a</w:t>
            </w:r>
            <w:r w:rsidR="00F267A8">
              <w:rPr>
                <w:rFonts w:ascii="Tahoma" w:hAnsi="Tahoma" w:cs="Tahoma"/>
                <w:color w:val="000000"/>
                <w:szCs w:val="21"/>
              </w:rPr>
              <w:t xml:space="preserve"> </w:t>
            </w:r>
            <w:r>
              <w:rPr>
                <w:rFonts w:ascii="Tahoma" w:hAnsi="Tahoma" w:cs="Tahoma"/>
                <w:color w:val="000000"/>
                <w:szCs w:val="21"/>
              </w:rPr>
              <w:t xml:space="preserve">second term of three years. RG stated that she would be happy to extend her tenure on the Board. She has a background in working for housing associations and local authorities in the development of affordable housing. RG commented that she is well positioned to support SW and the team to deliver the Colindale development. </w:t>
            </w:r>
          </w:p>
          <w:p w14:paraId="76C1DB7B" w14:textId="77777777" w:rsidR="002962C4" w:rsidRDefault="002962C4" w:rsidP="00D82636">
            <w:pPr>
              <w:jc w:val="both"/>
              <w:rPr>
                <w:rFonts w:ascii="Tahoma" w:hAnsi="Tahoma" w:cs="Tahoma"/>
                <w:color w:val="000000"/>
                <w:szCs w:val="21"/>
              </w:rPr>
            </w:pPr>
          </w:p>
          <w:p w14:paraId="060DF892" w14:textId="77777777" w:rsidR="002962C4" w:rsidRDefault="002962C4" w:rsidP="00D82636">
            <w:pPr>
              <w:jc w:val="both"/>
              <w:rPr>
                <w:rFonts w:ascii="Tahoma" w:hAnsi="Tahoma" w:cs="Tahoma"/>
                <w:b/>
                <w:i/>
                <w:color w:val="000000"/>
                <w:szCs w:val="21"/>
                <w:u w:val="single"/>
              </w:rPr>
            </w:pPr>
            <w:r>
              <w:rPr>
                <w:rFonts w:ascii="Tahoma" w:hAnsi="Tahoma" w:cs="Tahoma"/>
                <w:b/>
                <w:i/>
                <w:color w:val="000000"/>
                <w:szCs w:val="21"/>
                <w:u w:val="single"/>
              </w:rPr>
              <w:t>Decisions:</w:t>
            </w:r>
          </w:p>
          <w:p w14:paraId="6105A851" w14:textId="77777777" w:rsidR="002962C4" w:rsidRPr="0050360C" w:rsidRDefault="002962C4" w:rsidP="00D82636">
            <w:pPr>
              <w:jc w:val="both"/>
              <w:rPr>
                <w:rFonts w:ascii="Tahoma" w:hAnsi="Tahoma" w:cs="Tahoma"/>
                <w:b/>
                <w:i/>
                <w:color w:val="000000"/>
                <w:sz w:val="6"/>
                <w:szCs w:val="6"/>
                <w:u w:val="single"/>
              </w:rPr>
            </w:pPr>
          </w:p>
          <w:p w14:paraId="4F242C95" w14:textId="544022D2" w:rsidR="002962C4" w:rsidRPr="00D27E0D" w:rsidRDefault="002962C4" w:rsidP="00E1220D">
            <w:pPr>
              <w:jc w:val="both"/>
              <w:rPr>
                <w:rFonts w:ascii="Tahoma" w:hAnsi="Tahoma" w:cs="Tahoma"/>
                <w:i/>
                <w:iCs/>
                <w:color w:val="FF0000"/>
                <w:sz w:val="2"/>
                <w:szCs w:val="2"/>
              </w:rPr>
            </w:pPr>
            <w:r>
              <w:rPr>
                <w:rFonts w:ascii="Tahoma" w:hAnsi="Tahoma" w:cs="Tahoma"/>
                <w:i/>
                <w:color w:val="000000"/>
                <w:szCs w:val="21"/>
              </w:rPr>
              <w:t xml:space="preserve">Ruth </w:t>
            </w:r>
            <w:proofErr w:type="spellStart"/>
            <w:r>
              <w:rPr>
                <w:rFonts w:ascii="Tahoma" w:hAnsi="Tahoma" w:cs="Tahoma"/>
                <w:i/>
                <w:color w:val="000000"/>
                <w:szCs w:val="21"/>
              </w:rPr>
              <w:t>Goldfeather</w:t>
            </w:r>
            <w:proofErr w:type="spellEnd"/>
            <w:r>
              <w:rPr>
                <w:rFonts w:ascii="Tahoma" w:hAnsi="Tahoma" w:cs="Tahoma"/>
                <w:i/>
                <w:color w:val="000000"/>
                <w:szCs w:val="21"/>
              </w:rPr>
              <w:t xml:space="preserve"> was re-elected/re-appointed to the Board as an Ordinary Member for a second term of three years by those Members present and by those Members not present but voting by proxy. Unanimous decision.</w:t>
            </w:r>
          </w:p>
        </w:tc>
      </w:tr>
      <w:tr w:rsidR="002962C4" w:rsidRPr="0082577F" w14:paraId="2C8B2D6C" w14:textId="77777777" w:rsidTr="002962C4">
        <w:trPr>
          <w:trHeight w:val="214"/>
        </w:trPr>
        <w:tc>
          <w:tcPr>
            <w:tcW w:w="683" w:type="dxa"/>
          </w:tcPr>
          <w:p w14:paraId="4D5DDDF7" w14:textId="31171CDE" w:rsidR="002962C4" w:rsidRPr="0082577F" w:rsidRDefault="002962C4" w:rsidP="00294ED3">
            <w:pPr>
              <w:rPr>
                <w:rFonts w:ascii="Tahoma" w:hAnsi="Tahoma" w:cs="Tahoma"/>
                <w:b/>
                <w:color w:val="000000"/>
                <w:sz w:val="15"/>
                <w:szCs w:val="15"/>
              </w:rPr>
            </w:pPr>
          </w:p>
        </w:tc>
        <w:tc>
          <w:tcPr>
            <w:tcW w:w="9377" w:type="dxa"/>
          </w:tcPr>
          <w:p w14:paraId="251935B5" w14:textId="77777777" w:rsidR="002962C4" w:rsidRPr="0082577F" w:rsidRDefault="002962C4" w:rsidP="00294ED3">
            <w:pPr>
              <w:jc w:val="both"/>
              <w:rPr>
                <w:rFonts w:ascii="Tahoma" w:hAnsi="Tahoma" w:cs="Tahoma"/>
                <w:b/>
                <w:color w:val="000000"/>
                <w:sz w:val="15"/>
                <w:szCs w:val="15"/>
              </w:rPr>
            </w:pPr>
          </w:p>
        </w:tc>
      </w:tr>
      <w:tr w:rsidR="002962C4" w:rsidRPr="00225838" w14:paraId="2CA5F3FA" w14:textId="77777777" w:rsidTr="002962C4">
        <w:tc>
          <w:tcPr>
            <w:tcW w:w="683" w:type="dxa"/>
          </w:tcPr>
          <w:p w14:paraId="13BB7597" w14:textId="49A6F872" w:rsidR="002962C4" w:rsidRDefault="002962C4" w:rsidP="00294ED3">
            <w:pPr>
              <w:rPr>
                <w:rFonts w:ascii="Tahoma" w:hAnsi="Tahoma" w:cs="Tahoma"/>
                <w:b/>
                <w:color w:val="000000"/>
                <w:szCs w:val="21"/>
              </w:rPr>
            </w:pPr>
            <w:r>
              <w:rPr>
                <w:rFonts w:ascii="Tahoma" w:hAnsi="Tahoma" w:cs="Tahoma"/>
                <w:b/>
                <w:color w:val="000000"/>
                <w:szCs w:val="21"/>
              </w:rPr>
              <w:t>8</w:t>
            </w:r>
          </w:p>
        </w:tc>
        <w:tc>
          <w:tcPr>
            <w:tcW w:w="9377" w:type="dxa"/>
          </w:tcPr>
          <w:p w14:paraId="0A363C8B" w14:textId="77777777" w:rsidR="002962C4" w:rsidRDefault="002962C4" w:rsidP="00294ED3">
            <w:pPr>
              <w:jc w:val="both"/>
              <w:rPr>
                <w:rFonts w:ascii="Tahoma" w:hAnsi="Tahoma" w:cs="Tahoma"/>
                <w:b/>
                <w:color w:val="000000"/>
                <w:szCs w:val="21"/>
              </w:rPr>
            </w:pPr>
            <w:r>
              <w:rPr>
                <w:rFonts w:ascii="Tahoma" w:hAnsi="Tahoma" w:cs="Tahoma"/>
                <w:b/>
                <w:color w:val="000000"/>
                <w:szCs w:val="21"/>
              </w:rPr>
              <w:t>To Re-Appoint Moore Kingston Smith LLP as External Auditor and to Authorise the Board to fix its Remuneration</w:t>
            </w:r>
          </w:p>
          <w:p w14:paraId="44E93682" w14:textId="77777777" w:rsidR="002962C4" w:rsidRPr="0050360C" w:rsidRDefault="002962C4" w:rsidP="00294ED3">
            <w:pPr>
              <w:jc w:val="both"/>
              <w:rPr>
                <w:rFonts w:ascii="Tahoma" w:hAnsi="Tahoma" w:cs="Tahoma"/>
                <w:b/>
                <w:color w:val="000000"/>
                <w:sz w:val="6"/>
                <w:szCs w:val="6"/>
              </w:rPr>
            </w:pPr>
          </w:p>
          <w:p w14:paraId="108231B8" w14:textId="42765D04" w:rsidR="002962C4" w:rsidRDefault="002962C4" w:rsidP="00294ED3">
            <w:pPr>
              <w:jc w:val="both"/>
              <w:rPr>
                <w:rFonts w:ascii="Tahoma" w:hAnsi="Tahoma" w:cs="Tahoma"/>
                <w:color w:val="000000"/>
                <w:szCs w:val="21"/>
              </w:rPr>
            </w:pPr>
            <w:r>
              <w:rPr>
                <w:rFonts w:ascii="Tahoma" w:hAnsi="Tahoma" w:cs="Tahoma"/>
                <w:color w:val="000000"/>
                <w:szCs w:val="21"/>
              </w:rPr>
              <w:t>VJ stated that the recommendation of the Board was to reappoint Moore Kingston Smith as HYELM’s auditor and asked Members to authorise the Board to agree and fix the fee for that service.</w:t>
            </w:r>
          </w:p>
          <w:p w14:paraId="19979F07" w14:textId="77777777" w:rsidR="002962C4" w:rsidRDefault="002962C4" w:rsidP="00294ED3">
            <w:pPr>
              <w:jc w:val="both"/>
              <w:rPr>
                <w:rFonts w:ascii="Tahoma" w:hAnsi="Tahoma" w:cs="Tahoma"/>
                <w:color w:val="000000"/>
                <w:szCs w:val="21"/>
              </w:rPr>
            </w:pPr>
          </w:p>
          <w:p w14:paraId="68BC984C" w14:textId="77777777" w:rsidR="002962C4" w:rsidRDefault="002962C4" w:rsidP="00294ED3">
            <w:pPr>
              <w:jc w:val="both"/>
              <w:rPr>
                <w:rFonts w:ascii="Tahoma" w:hAnsi="Tahoma" w:cs="Tahoma"/>
                <w:b/>
                <w:i/>
                <w:color w:val="000000"/>
                <w:szCs w:val="21"/>
                <w:u w:val="single"/>
              </w:rPr>
            </w:pPr>
            <w:r>
              <w:rPr>
                <w:rFonts w:ascii="Tahoma" w:hAnsi="Tahoma" w:cs="Tahoma"/>
                <w:b/>
                <w:i/>
                <w:color w:val="000000"/>
                <w:szCs w:val="21"/>
                <w:u w:val="single"/>
              </w:rPr>
              <w:t xml:space="preserve">Decisions: </w:t>
            </w:r>
          </w:p>
          <w:p w14:paraId="6E6A95BF" w14:textId="77777777" w:rsidR="002962C4" w:rsidRPr="0050360C" w:rsidRDefault="002962C4" w:rsidP="00294ED3">
            <w:pPr>
              <w:jc w:val="both"/>
              <w:rPr>
                <w:rFonts w:ascii="Tahoma" w:hAnsi="Tahoma" w:cs="Tahoma"/>
                <w:b/>
                <w:i/>
                <w:color w:val="000000"/>
                <w:sz w:val="6"/>
                <w:szCs w:val="6"/>
                <w:u w:val="single"/>
              </w:rPr>
            </w:pPr>
          </w:p>
          <w:p w14:paraId="6D738653" w14:textId="610CAD48" w:rsidR="002962C4" w:rsidRDefault="002962C4" w:rsidP="00294ED3">
            <w:pPr>
              <w:jc w:val="both"/>
              <w:rPr>
                <w:rFonts w:ascii="Tahoma" w:hAnsi="Tahoma" w:cs="Tahoma"/>
                <w:i/>
                <w:color w:val="000000"/>
                <w:szCs w:val="21"/>
              </w:rPr>
            </w:pPr>
            <w:r>
              <w:rPr>
                <w:rFonts w:ascii="Tahoma" w:hAnsi="Tahoma" w:cs="Tahoma"/>
                <w:i/>
                <w:color w:val="000000"/>
                <w:szCs w:val="21"/>
              </w:rPr>
              <w:t>Moore Kingston Smith LLP was re-appointed as external auditor by those Members present and by those Members not present but voting by proxy. Unanimous decision.</w:t>
            </w:r>
          </w:p>
          <w:p w14:paraId="6E4C92C9" w14:textId="77777777" w:rsidR="002962C4" w:rsidRPr="0050360C" w:rsidRDefault="002962C4" w:rsidP="00294ED3">
            <w:pPr>
              <w:jc w:val="both"/>
              <w:rPr>
                <w:rFonts w:ascii="Tahoma" w:hAnsi="Tahoma" w:cs="Tahoma"/>
                <w:i/>
                <w:color w:val="000000"/>
                <w:sz w:val="6"/>
                <w:szCs w:val="6"/>
              </w:rPr>
            </w:pPr>
          </w:p>
          <w:p w14:paraId="199AE00C" w14:textId="3D4EB50D" w:rsidR="002962C4" w:rsidRPr="00D82636" w:rsidRDefault="002962C4" w:rsidP="00294ED3">
            <w:pPr>
              <w:jc w:val="both"/>
              <w:rPr>
                <w:rFonts w:ascii="Tahoma" w:hAnsi="Tahoma" w:cs="Tahoma"/>
                <w:i/>
                <w:color w:val="000000"/>
                <w:szCs w:val="21"/>
              </w:rPr>
            </w:pPr>
            <w:r>
              <w:rPr>
                <w:rFonts w:ascii="Tahoma" w:hAnsi="Tahoma" w:cs="Tahoma"/>
                <w:i/>
                <w:color w:val="000000"/>
                <w:szCs w:val="21"/>
              </w:rPr>
              <w:t>The Board was given authority to fix the remuneration of the auditor. Unanimous decision.</w:t>
            </w:r>
          </w:p>
        </w:tc>
      </w:tr>
      <w:tr w:rsidR="002962C4" w:rsidRPr="00225838" w14:paraId="1D38F1E3" w14:textId="77777777" w:rsidTr="002962C4">
        <w:trPr>
          <w:trHeight w:val="250"/>
        </w:trPr>
        <w:tc>
          <w:tcPr>
            <w:tcW w:w="683" w:type="dxa"/>
          </w:tcPr>
          <w:p w14:paraId="6E05F171" w14:textId="262B83C3" w:rsidR="002962C4" w:rsidRPr="0082577F" w:rsidRDefault="002962C4" w:rsidP="00294ED3">
            <w:pPr>
              <w:rPr>
                <w:rFonts w:ascii="Tahoma" w:hAnsi="Tahoma" w:cs="Tahoma"/>
                <w:b/>
                <w:color w:val="000000"/>
                <w:sz w:val="6"/>
                <w:szCs w:val="6"/>
              </w:rPr>
            </w:pPr>
          </w:p>
        </w:tc>
        <w:tc>
          <w:tcPr>
            <w:tcW w:w="9377" w:type="dxa"/>
          </w:tcPr>
          <w:p w14:paraId="750C78CE" w14:textId="77777777" w:rsidR="002962C4" w:rsidRPr="0082577F" w:rsidRDefault="002962C4" w:rsidP="00294ED3">
            <w:pPr>
              <w:jc w:val="both"/>
              <w:rPr>
                <w:rFonts w:ascii="Tahoma" w:hAnsi="Tahoma" w:cs="Tahoma"/>
                <w:b/>
                <w:color w:val="000000"/>
                <w:sz w:val="6"/>
                <w:szCs w:val="6"/>
              </w:rPr>
            </w:pPr>
          </w:p>
        </w:tc>
      </w:tr>
      <w:tr w:rsidR="002962C4" w:rsidRPr="006F4B3D" w14:paraId="2772E469" w14:textId="77777777" w:rsidTr="002962C4">
        <w:tc>
          <w:tcPr>
            <w:tcW w:w="683" w:type="dxa"/>
          </w:tcPr>
          <w:p w14:paraId="0861F44E" w14:textId="32B94DFA" w:rsidR="002962C4" w:rsidRPr="0082577F" w:rsidRDefault="002962C4" w:rsidP="00F67863">
            <w:pPr>
              <w:rPr>
                <w:rFonts w:ascii="Tahoma" w:hAnsi="Tahoma" w:cs="Tahoma"/>
                <w:b/>
                <w:color w:val="000000"/>
                <w:szCs w:val="21"/>
              </w:rPr>
            </w:pPr>
            <w:r>
              <w:rPr>
                <w:rFonts w:ascii="Tahoma" w:hAnsi="Tahoma" w:cs="Tahoma"/>
                <w:b/>
                <w:color w:val="000000"/>
                <w:szCs w:val="21"/>
              </w:rPr>
              <w:t>9</w:t>
            </w:r>
          </w:p>
        </w:tc>
        <w:tc>
          <w:tcPr>
            <w:tcW w:w="9377" w:type="dxa"/>
          </w:tcPr>
          <w:p w14:paraId="5975BAE6" w14:textId="09C31D23" w:rsidR="002962C4" w:rsidRDefault="002962C4" w:rsidP="00F67863">
            <w:pPr>
              <w:jc w:val="both"/>
              <w:rPr>
                <w:rFonts w:ascii="Tahoma" w:hAnsi="Tahoma" w:cs="Tahoma"/>
                <w:b/>
                <w:color w:val="000000"/>
                <w:szCs w:val="21"/>
              </w:rPr>
            </w:pPr>
            <w:r>
              <w:rPr>
                <w:rFonts w:ascii="Tahoma" w:hAnsi="Tahoma" w:cs="Tahoma"/>
                <w:b/>
                <w:color w:val="000000"/>
                <w:szCs w:val="21"/>
              </w:rPr>
              <w:t>Any Other Business</w:t>
            </w:r>
          </w:p>
          <w:p w14:paraId="714C91C1" w14:textId="384E2587" w:rsidR="002962C4" w:rsidRPr="0050360C" w:rsidRDefault="002962C4" w:rsidP="00F67863">
            <w:pPr>
              <w:jc w:val="both"/>
              <w:rPr>
                <w:rFonts w:ascii="Tahoma" w:hAnsi="Tahoma" w:cs="Tahoma"/>
                <w:b/>
                <w:color w:val="000000"/>
                <w:sz w:val="6"/>
                <w:szCs w:val="6"/>
              </w:rPr>
            </w:pPr>
          </w:p>
          <w:p w14:paraId="4DD526FF" w14:textId="3E608649" w:rsidR="002962C4" w:rsidRDefault="002962C4" w:rsidP="00E77520">
            <w:pPr>
              <w:jc w:val="both"/>
              <w:rPr>
                <w:rFonts w:ascii="Tahoma" w:hAnsi="Tahoma" w:cs="Tahoma"/>
                <w:bCs/>
                <w:color w:val="000000"/>
                <w:szCs w:val="21"/>
              </w:rPr>
            </w:pPr>
            <w:r>
              <w:rPr>
                <w:rFonts w:ascii="Tahoma" w:hAnsi="Tahoma" w:cs="Tahoma"/>
                <w:bCs/>
                <w:color w:val="000000"/>
                <w:szCs w:val="21"/>
              </w:rPr>
              <w:t xml:space="preserve">PW stated that KD should have his service commemorated more substantially than by receiving an engraved pen. VJ clarified that the pen is being given to WW. KD’s departure was a challenge for the Board because of the lockdown. Once it is possible to meet in person again, SW will arrange to thank KD in person. KD has also been given an iPad as a leaving </w:t>
            </w:r>
            <w:proofErr w:type="gramStart"/>
            <w:r>
              <w:rPr>
                <w:rFonts w:ascii="Tahoma" w:hAnsi="Tahoma" w:cs="Tahoma"/>
                <w:bCs/>
                <w:color w:val="000000"/>
                <w:szCs w:val="21"/>
              </w:rPr>
              <w:t>present, and</w:t>
            </w:r>
            <w:proofErr w:type="gramEnd"/>
            <w:r>
              <w:rPr>
                <w:rFonts w:ascii="Tahoma" w:hAnsi="Tahoma" w:cs="Tahoma"/>
                <w:bCs/>
                <w:color w:val="000000"/>
                <w:szCs w:val="21"/>
              </w:rPr>
              <w:t xml:space="preserve"> has asked for some money to be set aside to support some of our young people instead of receiving a more substantial gift.</w:t>
            </w:r>
          </w:p>
          <w:p w14:paraId="6751BF03" w14:textId="77777777" w:rsidR="002962C4" w:rsidRPr="0050360C" w:rsidRDefault="002962C4" w:rsidP="00E77520">
            <w:pPr>
              <w:jc w:val="both"/>
              <w:rPr>
                <w:rFonts w:ascii="Tahoma" w:hAnsi="Tahoma" w:cs="Tahoma"/>
                <w:bCs/>
                <w:color w:val="000000"/>
                <w:sz w:val="6"/>
                <w:szCs w:val="6"/>
              </w:rPr>
            </w:pPr>
          </w:p>
          <w:p w14:paraId="5D352917" w14:textId="77777777" w:rsidR="002962C4" w:rsidRDefault="002962C4" w:rsidP="00E77520">
            <w:pPr>
              <w:jc w:val="both"/>
              <w:rPr>
                <w:rFonts w:ascii="Tahoma" w:hAnsi="Tahoma" w:cs="Tahoma"/>
                <w:bCs/>
                <w:color w:val="000000"/>
                <w:szCs w:val="21"/>
              </w:rPr>
            </w:pPr>
            <w:r>
              <w:rPr>
                <w:rFonts w:ascii="Tahoma" w:hAnsi="Tahoma" w:cs="Tahoma"/>
                <w:bCs/>
                <w:color w:val="000000"/>
                <w:szCs w:val="21"/>
              </w:rPr>
              <w:t>GS asked for the address of the Colindale development. AV stated that it is on the Edgware Road, about ten minutes’ walk from the station. AV will give a presentation on the development at the end of the meeting which will go into more depth.</w:t>
            </w:r>
          </w:p>
          <w:p w14:paraId="244FE0FC" w14:textId="77777777" w:rsidR="002962C4" w:rsidRPr="0050360C" w:rsidRDefault="002962C4" w:rsidP="00E77520">
            <w:pPr>
              <w:jc w:val="both"/>
              <w:rPr>
                <w:rFonts w:ascii="Tahoma" w:hAnsi="Tahoma" w:cs="Tahoma"/>
                <w:bCs/>
                <w:color w:val="000000"/>
                <w:sz w:val="6"/>
                <w:szCs w:val="6"/>
              </w:rPr>
            </w:pPr>
          </w:p>
          <w:p w14:paraId="0A03137B" w14:textId="3E55597B" w:rsidR="002962C4" w:rsidRDefault="002962C4" w:rsidP="00A333AA">
            <w:pPr>
              <w:jc w:val="both"/>
              <w:rPr>
                <w:rFonts w:ascii="Tahoma" w:hAnsi="Tahoma" w:cs="Tahoma"/>
                <w:bCs/>
                <w:color w:val="000000"/>
                <w:szCs w:val="21"/>
              </w:rPr>
            </w:pPr>
            <w:r>
              <w:rPr>
                <w:rFonts w:ascii="Tahoma" w:hAnsi="Tahoma" w:cs="Tahoma"/>
                <w:bCs/>
                <w:color w:val="000000"/>
                <w:szCs w:val="21"/>
              </w:rPr>
              <w:t>GS queried whether the video of the Old Street refurbishment could go on the website. SW noted that there are versions on the website. Within the next 12 months there will be further investment in HYELM’s brand, marketing and social media presence.</w:t>
            </w:r>
          </w:p>
          <w:p w14:paraId="61B728E3" w14:textId="77777777" w:rsidR="002962C4" w:rsidRPr="0050360C" w:rsidRDefault="002962C4" w:rsidP="00A333AA">
            <w:pPr>
              <w:jc w:val="both"/>
              <w:rPr>
                <w:rFonts w:ascii="Tahoma" w:hAnsi="Tahoma" w:cs="Tahoma"/>
                <w:bCs/>
                <w:color w:val="000000"/>
                <w:sz w:val="6"/>
                <w:szCs w:val="6"/>
              </w:rPr>
            </w:pPr>
          </w:p>
          <w:p w14:paraId="2CC66FC2" w14:textId="2EDEB01C" w:rsidR="002962C4" w:rsidRDefault="002962C4" w:rsidP="00D96C89">
            <w:pPr>
              <w:jc w:val="both"/>
              <w:rPr>
                <w:rFonts w:ascii="Tahoma" w:hAnsi="Tahoma" w:cs="Tahoma"/>
                <w:bCs/>
                <w:color w:val="000000"/>
                <w:szCs w:val="21"/>
              </w:rPr>
            </w:pPr>
            <w:r>
              <w:rPr>
                <w:rFonts w:ascii="Tahoma" w:hAnsi="Tahoma" w:cs="Tahoma"/>
                <w:bCs/>
                <w:color w:val="000000"/>
                <w:szCs w:val="21"/>
              </w:rPr>
              <w:t xml:space="preserve">MW and RW raised further questions around the fire and other defects programme of works. </w:t>
            </w:r>
            <w:r>
              <w:rPr>
                <w:rFonts w:ascii="Tahoma" w:hAnsi="Tahoma" w:cs="Tahoma"/>
                <w:szCs w:val="21"/>
              </w:rPr>
              <w:t xml:space="preserve">A discussion ensued, details of which are not included within the minutes as they remain confidential due to HYELM’s current legal claims. </w:t>
            </w:r>
          </w:p>
          <w:p w14:paraId="2938EDD3" w14:textId="77777777" w:rsidR="002962C4" w:rsidRPr="0050360C" w:rsidRDefault="002962C4" w:rsidP="00A333AA">
            <w:pPr>
              <w:jc w:val="both"/>
              <w:rPr>
                <w:rFonts w:ascii="Tahoma" w:hAnsi="Tahoma" w:cs="Tahoma"/>
                <w:bCs/>
                <w:color w:val="000000"/>
                <w:sz w:val="6"/>
                <w:szCs w:val="6"/>
              </w:rPr>
            </w:pPr>
          </w:p>
          <w:p w14:paraId="6E4FA98D" w14:textId="3016F977" w:rsidR="002962C4" w:rsidRDefault="002962C4" w:rsidP="00A333AA">
            <w:pPr>
              <w:jc w:val="both"/>
              <w:rPr>
                <w:rFonts w:ascii="Tahoma" w:hAnsi="Tahoma" w:cs="Tahoma"/>
                <w:bCs/>
                <w:color w:val="000000"/>
                <w:szCs w:val="21"/>
              </w:rPr>
            </w:pPr>
            <w:r>
              <w:rPr>
                <w:rFonts w:ascii="Tahoma" w:hAnsi="Tahoma" w:cs="Tahoma"/>
                <w:bCs/>
                <w:color w:val="000000"/>
                <w:szCs w:val="21"/>
              </w:rPr>
              <w:t>WW stated that it had been an honour and a privilege to serve on the Board of HYELM. VJ thanked WW for his time and noted she was pleased he would stay on as a Member.</w:t>
            </w:r>
          </w:p>
          <w:p w14:paraId="09722417" w14:textId="77777777" w:rsidR="002962C4" w:rsidRPr="0050360C" w:rsidRDefault="002962C4" w:rsidP="00A333AA">
            <w:pPr>
              <w:jc w:val="both"/>
              <w:rPr>
                <w:rFonts w:ascii="Tahoma" w:hAnsi="Tahoma" w:cs="Tahoma"/>
                <w:bCs/>
                <w:color w:val="000000"/>
                <w:sz w:val="6"/>
                <w:szCs w:val="6"/>
              </w:rPr>
            </w:pPr>
          </w:p>
          <w:p w14:paraId="68432773" w14:textId="50A4051D" w:rsidR="002962C4" w:rsidRDefault="002962C4" w:rsidP="00A333AA">
            <w:pPr>
              <w:jc w:val="both"/>
              <w:rPr>
                <w:rFonts w:ascii="Tahoma" w:hAnsi="Tahoma" w:cs="Tahoma"/>
                <w:bCs/>
                <w:color w:val="000000"/>
                <w:szCs w:val="21"/>
              </w:rPr>
            </w:pPr>
            <w:r>
              <w:rPr>
                <w:rFonts w:ascii="Tahoma" w:hAnsi="Tahoma" w:cs="Tahoma"/>
                <w:bCs/>
                <w:color w:val="000000"/>
                <w:szCs w:val="21"/>
              </w:rPr>
              <w:lastRenderedPageBreak/>
              <w:t>SW thanked KD for his work and wished him success in the future. SW also thanked WW for his 9 years with HYELM’s Board, JH for his IT support (noted he was now HYELM’s IT consultant) and SA for her hard work and support.</w:t>
            </w:r>
          </w:p>
          <w:p w14:paraId="79387697" w14:textId="77777777" w:rsidR="002962C4" w:rsidRPr="0050360C" w:rsidRDefault="002962C4" w:rsidP="00A333AA">
            <w:pPr>
              <w:jc w:val="both"/>
              <w:rPr>
                <w:rFonts w:ascii="Tahoma" w:hAnsi="Tahoma" w:cs="Tahoma"/>
                <w:bCs/>
                <w:color w:val="000000"/>
                <w:sz w:val="6"/>
                <w:szCs w:val="6"/>
              </w:rPr>
            </w:pPr>
          </w:p>
          <w:p w14:paraId="420A69EC" w14:textId="21244CC4" w:rsidR="002962C4" w:rsidRDefault="002962C4" w:rsidP="00C8711F">
            <w:pPr>
              <w:jc w:val="both"/>
              <w:rPr>
                <w:rFonts w:ascii="Tahoma" w:hAnsi="Tahoma" w:cs="Tahoma"/>
                <w:bCs/>
                <w:color w:val="000000"/>
                <w:szCs w:val="21"/>
              </w:rPr>
            </w:pPr>
            <w:r>
              <w:rPr>
                <w:rFonts w:ascii="Tahoma" w:hAnsi="Tahoma" w:cs="Tahoma"/>
                <w:bCs/>
                <w:color w:val="000000"/>
                <w:szCs w:val="21"/>
              </w:rPr>
              <w:t xml:space="preserve">GS queried whether the names of Arthur West House and Keith Douglas could be perpetuated. VJ noted she did not know how KD felt about this, but the Executive would consider the suggestion. SW noted that HYELM </w:t>
            </w:r>
            <w:proofErr w:type="gramStart"/>
            <w:r>
              <w:rPr>
                <w:rFonts w:ascii="Tahoma" w:hAnsi="Tahoma" w:cs="Tahoma"/>
                <w:bCs/>
                <w:color w:val="000000"/>
                <w:szCs w:val="21"/>
              </w:rPr>
              <w:t>has to</w:t>
            </w:r>
            <w:proofErr w:type="gramEnd"/>
            <w:r>
              <w:rPr>
                <w:rFonts w:ascii="Tahoma" w:hAnsi="Tahoma" w:cs="Tahoma"/>
                <w:bCs/>
                <w:color w:val="000000"/>
                <w:szCs w:val="21"/>
              </w:rPr>
              <w:t xml:space="preserve"> be mindful of its residents, its main stakeholders. The brand and marketing efforts needs to balance connecting with the past and the recognition of key figures but needs to ensure HYELM remains relevant to the future and is relevant for its clients.</w:t>
            </w:r>
          </w:p>
          <w:p w14:paraId="248E5FCC" w14:textId="77777777" w:rsidR="002962C4" w:rsidRPr="0050360C" w:rsidRDefault="002962C4" w:rsidP="00C8711F">
            <w:pPr>
              <w:jc w:val="both"/>
              <w:rPr>
                <w:rFonts w:ascii="Tahoma" w:hAnsi="Tahoma" w:cs="Tahoma"/>
                <w:bCs/>
                <w:color w:val="000000"/>
                <w:sz w:val="6"/>
                <w:szCs w:val="6"/>
              </w:rPr>
            </w:pPr>
          </w:p>
          <w:p w14:paraId="30E60C75" w14:textId="04FDDF84" w:rsidR="002962C4" w:rsidRPr="00E77520" w:rsidRDefault="002962C4" w:rsidP="00C8711F">
            <w:pPr>
              <w:jc w:val="both"/>
              <w:rPr>
                <w:rFonts w:ascii="Tahoma" w:hAnsi="Tahoma" w:cs="Tahoma"/>
                <w:bCs/>
                <w:color w:val="000000"/>
                <w:szCs w:val="21"/>
              </w:rPr>
            </w:pPr>
            <w:r>
              <w:rPr>
                <w:rFonts w:ascii="Tahoma" w:hAnsi="Tahoma" w:cs="Tahoma"/>
                <w:bCs/>
                <w:color w:val="000000"/>
                <w:szCs w:val="21"/>
              </w:rPr>
              <w:t>VJ formally closed the AGM.</w:t>
            </w:r>
          </w:p>
        </w:tc>
      </w:tr>
      <w:tr w:rsidR="002962C4" w:rsidRPr="006F4B3D" w14:paraId="18528F96" w14:textId="77777777" w:rsidTr="002962C4">
        <w:tc>
          <w:tcPr>
            <w:tcW w:w="683" w:type="dxa"/>
          </w:tcPr>
          <w:p w14:paraId="379EB1D8" w14:textId="734D5811" w:rsidR="002962C4" w:rsidRPr="0050360C" w:rsidRDefault="002962C4" w:rsidP="00F67863">
            <w:pPr>
              <w:rPr>
                <w:rFonts w:ascii="Tahoma" w:hAnsi="Tahoma" w:cs="Tahoma"/>
                <w:b/>
                <w:color w:val="000000"/>
                <w:sz w:val="16"/>
                <w:szCs w:val="16"/>
              </w:rPr>
            </w:pPr>
          </w:p>
        </w:tc>
        <w:tc>
          <w:tcPr>
            <w:tcW w:w="9377" w:type="dxa"/>
          </w:tcPr>
          <w:p w14:paraId="5E197C9D" w14:textId="77777777" w:rsidR="002962C4" w:rsidRPr="0082577F" w:rsidRDefault="002962C4" w:rsidP="00F67863">
            <w:pPr>
              <w:jc w:val="both"/>
              <w:rPr>
                <w:rFonts w:ascii="Tahoma" w:hAnsi="Tahoma" w:cs="Tahoma"/>
                <w:b/>
                <w:color w:val="000000"/>
                <w:sz w:val="6"/>
                <w:szCs w:val="6"/>
              </w:rPr>
            </w:pPr>
          </w:p>
        </w:tc>
      </w:tr>
      <w:tr w:rsidR="002962C4" w:rsidRPr="006F4B3D" w14:paraId="1643D884" w14:textId="77777777" w:rsidTr="002962C4">
        <w:tc>
          <w:tcPr>
            <w:tcW w:w="683" w:type="dxa"/>
          </w:tcPr>
          <w:p w14:paraId="0ED535D4" w14:textId="3E94D4B6" w:rsidR="002962C4" w:rsidRPr="0050360C" w:rsidRDefault="002962C4" w:rsidP="00F67863">
            <w:pPr>
              <w:rPr>
                <w:rFonts w:ascii="Tahoma" w:hAnsi="Tahoma" w:cs="Tahoma"/>
                <w:b/>
                <w:color w:val="000000"/>
                <w:szCs w:val="21"/>
              </w:rPr>
            </w:pPr>
            <w:r>
              <w:rPr>
                <w:rFonts w:ascii="Tahoma" w:hAnsi="Tahoma" w:cs="Tahoma"/>
                <w:b/>
                <w:color w:val="000000"/>
                <w:szCs w:val="21"/>
              </w:rPr>
              <w:t>10</w:t>
            </w:r>
          </w:p>
        </w:tc>
        <w:tc>
          <w:tcPr>
            <w:tcW w:w="9377" w:type="dxa"/>
          </w:tcPr>
          <w:p w14:paraId="1E446555" w14:textId="77777777" w:rsidR="002962C4" w:rsidRDefault="002962C4" w:rsidP="005F56E7">
            <w:pPr>
              <w:jc w:val="both"/>
              <w:rPr>
                <w:rFonts w:ascii="Tahoma" w:hAnsi="Tahoma" w:cs="Tahoma"/>
                <w:b/>
                <w:color w:val="000000"/>
                <w:szCs w:val="21"/>
              </w:rPr>
            </w:pPr>
            <w:r>
              <w:rPr>
                <w:rFonts w:ascii="Tahoma" w:hAnsi="Tahoma" w:cs="Tahoma"/>
                <w:b/>
                <w:color w:val="000000"/>
                <w:szCs w:val="21"/>
              </w:rPr>
              <w:t>Colindale Development</w:t>
            </w:r>
          </w:p>
          <w:p w14:paraId="40F03B21" w14:textId="77777777" w:rsidR="002962C4" w:rsidRPr="0050360C" w:rsidRDefault="002962C4" w:rsidP="005F56E7">
            <w:pPr>
              <w:jc w:val="both"/>
              <w:rPr>
                <w:rFonts w:ascii="Tahoma" w:hAnsi="Tahoma" w:cs="Tahoma"/>
                <w:b/>
                <w:color w:val="000000"/>
                <w:sz w:val="6"/>
                <w:szCs w:val="6"/>
              </w:rPr>
            </w:pPr>
          </w:p>
          <w:p w14:paraId="5B19453E" w14:textId="12FF7731" w:rsidR="002962C4" w:rsidRDefault="002962C4" w:rsidP="005F56E7">
            <w:pPr>
              <w:jc w:val="both"/>
              <w:rPr>
                <w:rFonts w:ascii="Tahoma" w:hAnsi="Tahoma" w:cs="Tahoma"/>
                <w:color w:val="000000"/>
                <w:szCs w:val="21"/>
              </w:rPr>
            </w:pPr>
            <w:r>
              <w:rPr>
                <w:rFonts w:ascii="Tahoma" w:hAnsi="Tahoma" w:cs="Tahoma"/>
                <w:color w:val="000000"/>
                <w:szCs w:val="21"/>
              </w:rPr>
              <w:t>AV presented on the Colindale development.</w:t>
            </w:r>
          </w:p>
          <w:p w14:paraId="738236B5" w14:textId="77777777" w:rsidR="002962C4" w:rsidRPr="0050360C" w:rsidRDefault="002962C4" w:rsidP="005F56E7">
            <w:pPr>
              <w:jc w:val="both"/>
              <w:rPr>
                <w:rFonts w:ascii="Tahoma" w:hAnsi="Tahoma" w:cs="Tahoma"/>
                <w:color w:val="000000"/>
                <w:sz w:val="6"/>
                <w:szCs w:val="6"/>
              </w:rPr>
            </w:pPr>
          </w:p>
          <w:p w14:paraId="6579C021" w14:textId="77777777" w:rsidR="002962C4" w:rsidRDefault="002962C4" w:rsidP="005F56E7">
            <w:pPr>
              <w:jc w:val="both"/>
              <w:rPr>
                <w:rFonts w:ascii="Tahoma" w:hAnsi="Tahoma" w:cs="Tahoma"/>
                <w:color w:val="000000"/>
                <w:szCs w:val="21"/>
              </w:rPr>
            </w:pPr>
            <w:r>
              <w:rPr>
                <w:rFonts w:ascii="Tahoma" w:hAnsi="Tahoma" w:cs="Tahoma"/>
                <w:color w:val="000000"/>
                <w:szCs w:val="21"/>
              </w:rPr>
              <w:t>KD offered to give Members a tour of the Colindale area after the pandemic. KD noted that Colindale is one of the most exciting areas in London in terms of regeneration and redevelopment, with fantastic new facilities and excellent transport links.</w:t>
            </w:r>
          </w:p>
          <w:p w14:paraId="0ACC8DEE" w14:textId="77777777" w:rsidR="002962C4" w:rsidRPr="0050360C" w:rsidRDefault="002962C4" w:rsidP="005F56E7">
            <w:pPr>
              <w:jc w:val="both"/>
              <w:rPr>
                <w:rFonts w:ascii="Tahoma" w:hAnsi="Tahoma" w:cs="Tahoma"/>
                <w:color w:val="000000"/>
                <w:sz w:val="6"/>
                <w:szCs w:val="6"/>
              </w:rPr>
            </w:pPr>
          </w:p>
          <w:p w14:paraId="646D9210" w14:textId="7BDA5C81" w:rsidR="002962C4" w:rsidRDefault="002962C4" w:rsidP="005F56E7">
            <w:pPr>
              <w:jc w:val="both"/>
              <w:rPr>
                <w:rFonts w:ascii="Tahoma" w:hAnsi="Tahoma" w:cs="Tahoma"/>
                <w:color w:val="000000"/>
                <w:szCs w:val="21"/>
              </w:rPr>
            </w:pPr>
            <w:r>
              <w:rPr>
                <w:rFonts w:ascii="Tahoma" w:hAnsi="Tahoma" w:cs="Tahoma"/>
                <w:color w:val="000000"/>
                <w:szCs w:val="21"/>
              </w:rPr>
              <w:t>AV stated that the Colindale development’s postcode is NW9 5AE, and it is due to be completed in July 2023. SW noted that thanks to KD’s kind offer we will organise a viewing of the Colindale site for interested Members.</w:t>
            </w:r>
          </w:p>
          <w:p w14:paraId="5A896F44" w14:textId="77777777" w:rsidR="002962C4" w:rsidRPr="0050360C" w:rsidRDefault="002962C4" w:rsidP="005F56E7">
            <w:pPr>
              <w:jc w:val="both"/>
              <w:rPr>
                <w:rFonts w:ascii="Tahoma" w:hAnsi="Tahoma" w:cs="Tahoma"/>
                <w:color w:val="000000"/>
                <w:sz w:val="6"/>
                <w:szCs w:val="6"/>
              </w:rPr>
            </w:pPr>
          </w:p>
          <w:p w14:paraId="657E5C6B" w14:textId="77777777" w:rsidR="002962C4" w:rsidRDefault="002962C4" w:rsidP="005F56E7">
            <w:pPr>
              <w:jc w:val="both"/>
              <w:rPr>
                <w:rFonts w:ascii="Tahoma" w:hAnsi="Tahoma" w:cs="Tahoma"/>
                <w:bCs/>
                <w:iCs/>
                <w:color w:val="000000"/>
                <w:szCs w:val="21"/>
              </w:rPr>
            </w:pPr>
            <w:r>
              <w:rPr>
                <w:rFonts w:ascii="Tahoma" w:hAnsi="Tahoma" w:cs="Tahoma"/>
                <w:bCs/>
                <w:iCs/>
                <w:color w:val="000000"/>
                <w:szCs w:val="21"/>
              </w:rPr>
              <w:t xml:space="preserve">GB queried what was being done about the additional exit from the Colindale site to a side road. AV stated that the plans show this as a landscaped area. Throughout construction it will be used to help vehicular traffic going to the site. It forms a right of way across the site, so access </w:t>
            </w:r>
            <w:proofErr w:type="gramStart"/>
            <w:r>
              <w:rPr>
                <w:rFonts w:ascii="Tahoma" w:hAnsi="Tahoma" w:cs="Tahoma"/>
                <w:bCs/>
                <w:iCs/>
                <w:color w:val="000000"/>
                <w:szCs w:val="21"/>
              </w:rPr>
              <w:t>has to</w:t>
            </w:r>
            <w:proofErr w:type="gramEnd"/>
            <w:r>
              <w:rPr>
                <w:rFonts w:ascii="Tahoma" w:hAnsi="Tahoma" w:cs="Tahoma"/>
                <w:bCs/>
                <w:iCs/>
                <w:color w:val="000000"/>
                <w:szCs w:val="21"/>
              </w:rPr>
              <w:t xml:space="preserve"> be maintained. </w:t>
            </w:r>
          </w:p>
          <w:p w14:paraId="3BAC511C" w14:textId="77777777" w:rsidR="002962C4" w:rsidRPr="0050360C" w:rsidRDefault="002962C4" w:rsidP="005F56E7">
            <w:pPr>
              <w:jc w:val="both"/>
              <w:rPr>
                <w:rFonts w:ascii="Tahoma" w:hAnsi="Tahoma" w:cs="Tahoma"/>
                <w:bCs/>
                <w:iCs/>
                <w:color w:val="000000"/>
                <w:sz w:val="6"/>
                <w:szCs w:val="6"/>
              </w:rPr>
            </w:pPr>
          </w:p>
          <w:p w14:paraId="5CB069A6" w14:textId="77777777" w:rsidR="002962C4" w:rsidRDefault="002962C4" w:rsidP="005F56E7">
            <w:pPr>
              <w:jc w:val="both"/>
              <w:rPr>
                <w:rFonts w:ascii="Tahoma" w:hAnsi="Tahoma" w:cs="Tahoma"/>
                <w:bCs/>
                <w:iCs/>
                <w:color w:val="000000"/>
                <w:szCs w:val="21"/>
              </w:rPr>
            </w:pPr>
            <w:r>
              <w:rPr>
                <w:rFonts w:ascii="Tahoma" w:hAnsi="Tahoma" w:cs="Tahoma"/>
                <w:bCs/>
                <w:iCs/>
                <w:color w:val="000000"/>
                <w:szCs w:val="21"/>
              </w:rPr>
              <w:t xml:space="preserve">KD commented that the 2-bed clusters have been designed in such a way that if demand for them lessens in the future, they can be converted into one-bed flats at a very low cost. </w:t>
            </w:r>
          </w:p>
          <w:p w14:paraId="76D1F445" w14:textId="77777777" w:rsidR="002962C4" w:rsidRPr="0050360C" w:rsidRDefault="002962C4" w:rsidP="005F56E7">
            <w:pPr>
              <w:jc w:val="both"/>
              <w:rPr>
                <w:rFonts w:ascii="Tahoma" w:hAnsi="Tahoma" w:cs="Tahoma"/>
                <w:bCs/>
                <w:iCs/>
                <w:color w:val="000000"/>
                <w:sz w:val="6"/>
                <w:szCs w:val="6"/>
              </w:rPr>
            </w:pPr>
          </w:p>
          <w:p w14:paraId="6F94FBA4" w14:textId="77777777" w:rsidR="002962C4" w:rsidRDefault="002962C4" w:rsidP="005F56E7">
            <w:pPr>
              <w:jc w:val="both"/>
              <w:rPr>
                <w:rFonts w:ascii="Tahoma" w:hAnsi="Tahoma" w:cs="Tahoma"/>
                <w:bCs/>
                <w:iCs/>
                <w:color w:val="000000"/>
                <w:szCs w:val="21"/>
              </w:rPr>
            </w:pPr>
            <w:r>
              <w:rPr>
                <w:rFonts w:ascii="Tahoma" w:hAnsi="Tahoma" w:cs="Tahoma"/>
                <w:bCs/>
                <w:iCs/>
                <w:color w:val="000000"/>
                <w:szCs w:val="21"/>
              </w:rPr>
              <w:t xml:space="preserve">RW noted that the site has limited parking. AV stated that London developments are increasingly car-free to encourage residents to use Zipcar or car clubs in the surrounding area. AV noted that he didn’t know the local parking restrictions. HT commented that the building is designed for young people at the start of their careers, who won’t have or can’t afford cars. The site is very near the tube station and other transport links. KD emphasised that this was a crucial element of why HYELM managed to compete with the private sector and international bidders to secure the site. </w:t>
            </w:r>
          </w:p>
          <w:p w14:paraId="4186B718" w14:textId="77777777" w:rsidR="002962C4" w:rsidRPr="0050360C" w:rsidRDefault="002962C4" w:rsidP="005F56E7">
            <w:pPr>
              <w:jc w:val="both"/>
              <w:rPr>
                <w:rFonts w:ascii="Tahoma" w:hAnsi="Tahoma" w:cs="Tahoma"/>
                <w:bCs/>
                <w:iCs/>
                <w:color w:val="000000"/>
                <w:sz w:val="6"/>
                <w:szCs w:val="6"/>
              </w:rPr>
            </w:pPr>
          </w:p>
          <w:p w14:paraId="682AD893" w14:textId="77777777" w:rsidR="002962C4" w:rsidRDefault="002962C4" w:rsidP="005F56E7">
            <w:pPr>
              <w:jc w:val="both"/>
              <w:rPr>
                <w:rFonts w:ascii="Tahoma" w:hAnsi="Tahoma" w:cs="Tahoma"/>
                <w:bCs/>
                <w:iCs/>
                <w:color w:val="000000"/>
                <w:szCs w:val="21"/>
              </w:rPr>
            </w:pPr>
            <w:r>
              <w:rPr>
                <w:rFonts w:ascii="Tahoma" w:hAnsi="Tahoma" w:cs="Tahoma"/>
                <w:bCs/>
                <w:iCs/>
                <w:color w:val="000000"/>
                <w:szCs w:val="21"/>
              </w:rPr>
              <w:t xml:space="preserve">MW noted that the brick surfaces of the building need to be more than 4.5 inches thick so that each floor will be self-supported. AV confirmed this had been covered. </w:t>
            </w:r>
          </w:p>
          <w:p w14:paraId="4EC37CD5" w14:textId="77777777" w:rsidR="002962C4" w:rsidRPr="0050360C" w:rsidRDefault="002962C4" w:rsidP="005F56E7">
            <w:pPr>
              <w:jc w:val="both"/>
              <w:rPr>
                <w:rFonts w:ascii="Tahoma" w:hAnsi="Tahoma" w:cs="Tahoma"/>
                <w:bCs/>
                <w:iCs/>
                <w:color w:val="000000"/>
                <w:sz w:val="6"/>
                <w:szCs w:val="6"/>
              </w:rPr>
            </w:pPr>
          </w:p>
          <w:p w14:paraId="3C98D3C4" w14:textId="133DF8CF" w:rsidR="002962C4" w:rsidRDefault="002962C4" w:rsidP="005F56E7">
            <w:pPr>
              <w:jc w:val="both"/>
              <w:rPr>
                <w:rFonts w:ascii="Tahoma" w:hAnsi="Tahoma" w:cs="Tahoma"/>
                <w:bCs/>
                <w:iCs/>
                <w:color w:val="000000"/>
                <w:szCs w:val="21"/>
              </w:rPr>
            </w:pPr>
            <w:r>
              <w:rPr>
                <w:rFonts w:ascii="Tahoma" w:hAnsi="Tahoma" w:cs="Tahoma"/>
                <w:bCs/>
                <w:iCs/>
                <w:color w:val="000000"/>
                <w:szCs w:val="21"/>
              </w:rPr>
              <w:t xml:space="preserve">PW queried whether the Colindale property was on the website. SW confirmed there is a dedicated page. Over the next couple of years, HYELM will update the page and send out communications to Members to build interest. </w:t>
            </w:r>
          </w:p>
          <w:p w14:paraId="4E00DE9E" w14:textId="77777777" w:rsidR="002962C4" w:rsidRPr="0050360C" w:rsidRDefault="002962C4" w:rsidP="005F56E7">
            <w:pPr>
              <w:jc w:val="both"/>
              <w:rPr>
                <w:rFonts w:ascii="Tahoma" w:hAnsi="Tahoma" w:cs="Tahoma"/>
                <w:bCs/>
                <w:iCs/>
                <w:color w:val="000000"/>
                <w:sz w:val="6"/>
                <w:szCs w:val="6"/>
              </w:rPr>
            </w:pPr>
          </w:p>
          <w:p w14:paraId="247EC4A8" w14:textId="12693A21" w:rsidR="002962C4" w:rsidRPr="0050360C" w:rsidRDefault="002962C4" w:rsidP="005F56E7">
            <w:pPr>
              <w:jc w:val="both"/>
              <w:rPr>
                <w:rFonts w:ascii="Tahoma" w:hAnsi="Tahoma" w:cs="Tahoma"/>
                <w:b/>
                <w:color w:val="000000"/>
                <w:szCs w:val="21"/>
              </w:rPr>
            </w:pPr>
            <w:r>
              <w:rPr>
                <w:rFonts w:ascii="Tahoma" w:hAnsi="Tahoma" w:cs="Tahoma"/>
                <w:bCs/>
                <w:iCs/>
                <w:color w:val="000000"/>
                <w:szCs w:val="21"/>
              </w:rPr>
              <w:t>VJ thanked Members for their time and closed the proceedings.</w:t>
            </w:r>
          </w:p>
        </w:tc>
      </w:tr>
      <w:tr w:rsidR="002962C4" w:rsidRPr="006F4B3D" w14:paraId="3D3105E9" w14:textId="77777777" w:rsidTr="002962C4">
        <w:tc>
          <w:tcPr>
            <w:tcW w:w="683" w:type="dxa"/>
          </w:tcPr>
          <w:p w14:paraId="3CC4F807" w14:textId="77777777" w:rsidR="002962C4" w:rsidRPr="00360869" w:rsidRDefault="002962C4" w:rsidP="00F67863">
            <w:pPr>
              <w:rPr>
                <w:rFonts w:ascii="Tahoma" w:hAnsi="Tahoma" w:cs="Tahoma"/>
                <w:b/>
                <w:color w:val="000000"/>
                <w:sz w:val="16"/>
                <w:szCs w:val="16"/>
              </w:rPr>
            </w:pPr>
          </w:p>
        </w:tc>
        <w:tc>
          <w:tcPr>
            <w:tcW w:w="9377" w:type="dxa"/>
          </w:tcPr>
          <w:p w14:paraId="6B6BF8D6" w14:textId="77777777" w:rsidR="002962C4" w:rsidRPr="0082577F" w:rsidRDefault="002962C4" w:rsidP="00F67863">
            <w:pPr>
              <w:jc w:val="both"/>
              <w:rPr>
                <w:rFonts w:ascii="Tahoma" w:hAnsi="Tahoma" w:cs="Tahoma"/>
                <w:b/>
                <w:color w:val="000000"/>
                <w:sz w:val="6"/>
                <w:szCs w:val="6"/>
              </w:rPr>
            </w:pPr>
          </w:p>
        </w:tc>
      </w:tr>
      <w:tr w:rsidR="002962C4" w:rsidRPr="006F4B3D" w14:paraId="2B9A8EFE" w14:textId="77777777" w:rsidTr="002962C4">
        <w:tc>
          <w:tcPr>
            <w:tcW w:w="683" w:type="dxa"/>
          </w:tcPr>
          <w:p w14:paraId="4375BBD3" w14:textId="79A13FF6" w:rsidR="002962C4" w:rsidRPr="0050360C" w:rsidRDefault="002962C4" w:rsidP="00F67863">
            <w:pPr>
              <w:rPr>
                <w:rFonts w:ascii="Tahoma" w:hAnsi="Tahoma" w:cs="Tahoma"/>
                <w:b/>
                <w:color w:val="000000"/>
                <w:szCs w:val="21"/>
              </w:rPr>
            </w:pPr>
          </w:p>
        </w:tc>
        <w:tc>
          <w:tcPr>
            <w:tcW w:w="9377" w:type="dxa"/>
          </w:tcPr>
          <w:p w14:paraId="16B365FF" w14:textId="2394A4ED" w:rsidR="002962C4" w:rsidRPr="0050360C" w:rsidRDefault="002962C4" w:rsidP="00D955DD">
            <w:pPr>
              <w:jc w:val="both"/>
              <w:rPr>
                <w:rFonts w:ascii="Tahoma" w:hAnsi="Tahoma" w:cs="Tahoma"/>
                <w:b/>
                <w:color w:val="000000"/>
                <w:szCs w:val="21"/>
              </w:rPr>
            </w:pPr>
            <w:r w:rsidRPr="00982FDF">
              <w:rPr>
                <w:rFonts w:ascii="Tahoma" w:hAnsi="Tahoma" w:cs="Tahoma"/>
                <w:b/>
                <w:szCs w:val="21"/>
              </w:rPr>
              <w:t xml:space="preserve">This concluded matters at </w:t>
            </w:r>
            <w:r>
              <w:rPr>
                <w:rFonts w:ascii="Tahoma" w:hAnsi="Tahoma" w:cs="Tahoma"/>
                <w:b/>
                <w:szCs w:val="21"/>
              </w:rPr>
              <w:t>1.13pm.</w:t>
            </w:r>
          </w:p>
        </w:tc>
      </w:tr>
    </w:tbl>
    <w:p w14:paraId="47CDDBF4" w14:textId="77777777" w:rsidR="006E29EC" w:rsidRPr="00371E0F" w:rsidRDefault="006E29EC" w:rsidP="003B3356">
      <w:pPr>
        <w:pStyle w:val="BodyText"/>
        <w:rPr>
          <w:rFonts w:ascii="Tahoma" w:hAnsi="Tahoma" w:cs="Tahoma"/>
          <w:sz w:val="21"/>
          <w:szCs w:val="21"/>
        </w:rPr>
      </w:pPr>
    </w:p>
    <w:sectPr w:rsidR="006E29EC" w:rsidRPr="00371E0F" w:rsidSect="005D442B">
      <w:headerReference w:type="default" r:id="rId11"/>
      <w:footerReference w:type="even" r:id="rId12"/>
      <w:footerReference w:type="default" r:id="rId13"/>
      <w:headerReference w:type="first" r:id="rId14"/>
      <w:footerReference w:type="first" r:id="rId15"/>
      <w:pgSz w:w="11900" w:h="16840"/>
      <w:pgMar w:top="1972" w:right="537" w:bottom="1311" w:left="873" w:header="2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FA2B" w14:textId="77777777" w:rsidR="00062712" w:rsidRDefault="00062712" w:rsidP="00C33250">
      <w:pPr>
        <w:spacing w:line="240" w:lineRule="auto"/>
      </w:pPr>
      <w:r>
        <w:separator/>
      </w:r>
    </w:p>
  </w:endnote>
  <w:endnote w:type="continuationSeparator" w:id="0">
    <w:p w14:paraId="39B3F6CE" w14:textId="77777777" w:rsidR="00062712" w:rsidRDefault="00062712" w:rsidP="00C33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Effra">
    <w:altName w:val="Calibri"/>
    <w:panose1 w:val="020B0604020202020204"/>
    <w:charset w:val="00"/>
    <w:family w:val="swiss"/>
    <w:pitch w:val="variable"/>
    <w:sig w:usb0="A00022EF" w:usb1="D000A05B" w:usb2="00000008" w:usb3="00000000" w:csb0="000000DF" w:csb1="00000000"/>
  </w:font>
  <w:font w:name="HYELM">
    <w:altName w:val="Calibri"/>
    <w:panose1 w:val="020B0604020202020204"/>
    <w:charset w:val="00"/>
    <w:family w:val="auto"/>
    <w:notTrueType/>
    <w:pitch w:val="variable"/>
    <w:sig w:usb0="80000003" w:usb1="10000002" w:usb2="00000000" w:usb3="00000000" w:csb0="00000003"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043633"/>
      <w:docPartObj>
        <w:docPartGallery w:val="Page Numbers (Bottom of Page)"/>
        <w:docPartUnique/>
      </w:docPartObj>
    </w:sdtPr>
    <w:sdtEndPr>
      <w:rPr>
        <w:rStyle w:val="PageNumber"/>
      </w:rPr>
    </w:sdtEndPr>
    <w:sdtContent>
      <w:p w14:paraId="78F995FC" w14:textId="77777777" w:rsidR="00F67863" w:rsidRDefault="00F67863" w:rsidP="009646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BEFFE" w14:textId="77777777" w:rsidR="00F67863" w:rsidRDefault="00F67863" w:rsidP="00BB2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060988"/>
      <w:docPartObj>
        <w:docPartGallery w:val="Page Numbers (Bottom of Page)"/>
        <w:docPartUnique/>
      </w:docPartObj>
    </w:sdtPr>
    <w:sdtEndPr>
      <w:rPr>
        <w:rStyle w:val="PageNumber"/>
      </w:rPr>
    </w:sdtEndPr>
    <w:sdtContent>
      <w:p w14:paraId="3D01D318" w14:textId="77777777" w:rsidR="00F67863" w:rsidRDefault="00F67863" w:rsidP="0096463B">
        <w:pPr>
          <w:pStyle w:val="Footer"/>
          <w:framePr w:wrap="none" w:vAnchor="text" w:hAnchor="margin" w:xAlign="right" w:y="1"/>
          <w:rPr>
            <w:rStyle w:val="PageNumber"/>
          </w:rPr>
        </w:pPr>
        <w:r w:rsidRPr="0096463B">
          <w:rPr>
            <w:rStyle w:val="PageNumber"/>
            <w:sz w:val="24"/>
          </w:rPr>
          <w:fldChar w:fldCharType="begin"/>
        </w:r>
        <w:r w:rsidRPr="0096463B">
          <w:rPr>
            <w:rStyle w:val="PageNumber"/>
            <w:sz w:val="24"/>
          </w:rPr>
          <w:instrText xml:space="preserve"> PAGE </w:instrText>
        </w:r>
        <w:r w:rsidRPr="0096463B">
          <w:rPr>
            <w:rStyle w:val="PageNumber"/>
            <w:sz w:val="24"/>
          </w:rPr>
          <w:fldChar w:fldCharType="separate"/>
        </w:r>
        <w:r w:rsidR="00C8711F">
          <w:rPr>
            <w:rStyle w:val="PageNumber"/>
            <w:noProof/>
            <w:sz w:val="24"/>
          </w:rPr>
          <w:t>6</w:t>
        </w:r>
        <w:r w:rsidRPr="0096463B">
          <w:rPr>
            <w:rStyle w:val="PageNumber"/>
            <w:sz w:val="24"/>
          </w:rPr>
          <w:fldChar w:fldCharType="end"/>
        </w:r>
      </w:p>
    </w:sdtContent>
  </w:sdt>
  <w:p w14:paraId="0A0C1BA9" w14:textId="77777777" w:rsidR="00F67863" w:rsidRDefault="00F67863" w:rsidP="00BB2416">
    <w:pPr>
      <w:pStyle w:val="Footer"/>
      <w:ind w:right="360"/>
    </w:pPr>
    <w:r>
      <w:rPr>
        <w:noProof/>
        <w:lang w:eastAsia="en-GB"/>
      </w:rPr>
      <w:drawing>
        <wp:anchor distT="0" distB="0" distL="114300" distR="114300" simplePos="0" relativeHeight="251659264" behindDoc="1" locked="0" layoutInCell="1" allowOverlap="1" wp14:anchorId="4D0850FC" wp14:editId="5317A1B2">
          <wp:simplePos x="0" y="0"/>
          <wp:positionH relativeFrom="column">
            <wp:posOffset>1270</wp:posOffset>
          </wp:positionH>
          <wp:positionV relativeFrom="paragraph">
            <wp:posOffset>278130</wp:posOffset>
          </wp:positionV>
          <wp:extent cx="4229100" cy="330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Red Chevrons_Letterhead Footer-01.png"/>
                  <pic:cNvPicPr/>
                </pic:nvPicPr>
                <pic:blipFill>
                  <a:blip r:embed="rId1">
                    <a:extLst>
                      <a:ext uri="{28A0092B-C50C-407E-A947-70E740481C1C}">
                        <a14:useLocalDpi xmlns:a14="http://schemas.microsoft.com/office/drawing/2010/main" val="0"/>
                      </a:ext>
                    </a:extLst>
                  </a:blip>
                  <a:stretch>
                    <a:fillRect/>
                  </a:stretch>
                </pic:blipFill>
                <pic:spPr>
                  <a:xfrm>
                    <a:off x="0" y="0"/>
                    <a:ext cx="4229100" cy="330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3C6" w14:textId="77777777" w:rsidR="00F67863" w:rsidRPr="0096463B" w:rsidRDefault="00F67863" w:rsidP="0096463B">
    <w:pPr>
      <w:pStyle w:val="Footer"/>
      <w:jc w:val="right"/>
      <w:rPr>
        <w:sz w:val="24"/>
      </w:rPr>
    </w:pPr>
    <w:r w:rsidRPr="0096463B">
      <w:rPr>
        <w:noProof/>
        <w:sz w:val="24"/>
        <w:lang w:eastAsia="en-GB"/>
      </w:rPr>
      <w:drawing>
        <wp:anchor distT="0" distB="0" distL="114300" distR="114300" simplePos="0" relativeHeight="251663360" behindDoc="1" locked="0" layoutInCell="1" allowOverlap="1" wp14:anchorId="7F3116E6" wp14:editId="194873F6">
          <wp:simplePos x="0" y="0"/>
          <wp:positionH relativeFrom="column">
            <wp:posOffset>0</wp:posOffset>
          </wp:positionH>
          <wp:positionV relativeFrom="paragraph">
            <wp:posOffset>276860</wp:posOffset>
          </wp:positionV>
          <wp:extent cx="4229100" cy="330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Red Chevrons_Letterhead Footer-01.png"/>
                  <pic:cNvPicPr/>
                </pic:nvPicPr>
                <pic:blipFill>
                  <a:blip r:embed="rId1">
                    <a:extLst>
                      <a:ext uri="{28A0092B-C50C-407E-A947-70E740481C1C}">
                        <a14:useLocalDpi xmlns:a14="http://schemas.microsoft.com/office/drawing/2010/main" val="0"/>
                      </a:ext>
                    </a:extLst>
                  </a:blip>
                  <a:stretch>
                    <a:fillRect/>
                  </a:stretch>
                </pic:blipFill>
                <pic:spPr>
                  <a:xfrm>
                    <a:off x="0" y="0"/>
                    <a:ext cx="4229100" cy="330200"/>
                  </a:xfrm>
                  <a:prstGeom prst="rect">
                    <a:avLst/>
                  </a:prstGeom>
                </pic:spPr>
              </pic:pic>
            </a:graphicData>
          </a:graphic>
        </wp:anchor>
      </w:drawing>
    </w:r>
    <w:r w:rsidRPr="0096463B">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384E" w14:textId="77777777" w:rsidR="00062712" w:rsidRDefault="00062712" w:rsidP="00C33250">
      <w:pPr>
        <w:spacing w:line="240" w:lineRule="auto"/>
      </w:pPr>
      <w:r>
        <w:separator/>
      </w:r>
    </w:p>
  </w:footnote>
  <w:footnote w:type="continuationSeparator" w:id="0">
    <w:p w14:paraId="41430B63" w14:textId="77777777" w:rsidR="00062712" w:rsidRDefault="00062712" w:rsidP="00C33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2CA3" w14:textId="77777777" w:rsidR="00F67863" w:rsidRPr="006369D3" w:rsidRDefault="00F67863" w:rsidP="00C33250">
    <w:pPr>
      <w:ind w:right="-903"/>
      <w:rPr>
        <w:rFonts w:ascii="Arial" w:hAnsi="Arial" w:cs="Arial"/>
        <w:sz w:val="13"/>
        <w:szCs w:val="13"/>
      </w:rPr>
    </w:pPr>
  </w:p>
  <w:p w14:paraId="46D52D53" w14:textId="77777777" w:rsidR="00F67863" w:rsidRPr="006369D3" w:rsidRDefault="00F67863" w:rsidP="00C33250">
    <w:pPr>
      <w:ind w:right="-903"/>
      <w:rPr>
        <w:rFonts w:ascii="Arial" w:hAnsi="Arial" w:cs="Arial"/>
        <w:sz w:val="13"/>
        <w:szCs w:val="13"/>
      </w:rPr>
    </w:pPr>
  </w:p>
  <w:p w14:paraId="7B38A742" w14:textId="77777777" w:rsidR="00F67863" w:rsidRDefault="00F67863" w:rsidP="00276588">
    <w:pPr>
      <w:ind w:right="-903"/>
      <w:rPr>
        <w:rFonts w:ascii="Arial" w:hAnsi="Arial" w:cs="Arial"/>
        <w:sz w:val="13"/>
        <w:szCs w:val="13"/>
      </w:rPr>
    </w:pPr>
  </w:p>
  <w:p w14:paraId="47759493" w14:textId="77777777" w:rsidR="00F67863" w:rsidRPr="006369D3" w:rsidRDefault="00F67863" w:rsidP="00276588">
    <w:pPr>
      <w:ind w:right="-903"/>
      <w:rPr>
        <w:rFonts w:ascii="Arial" w:hAnsi="Arial" w:cs="Arial"/>
        <w:sz w:val="13"/>
        <w:szCs w:val="13"/>
      </w:rPr>
    </w:pP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t xml:space="preserve">                               </w:t>
    </w:r>
    <w:r w:rsidRPr="006369D3">
      <w:rPr>
        <w:rFonts w:ascii="Arial" w:hAnsi="Arial" w:cs="Arial"/>
        <w:sz w:val="13"/>
        <w:szCs w:val="13"/>
      </w:rPr>
      <w:tab/>
      <w:t xml:space="preserve">    </w:t>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t xml:space="preserve">  </w:t>
    </w:r>
    <w:r w:rsidRPr="006369D3">
      <w:rPr>
        <w:rFonts w:ascii="Arial" w:hAnsi="Arial" w:cs="Arial"/>
        <w:sz w:val="13"/>
        <w:szCs w:val="13"/>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C618" w14:textId="77777777" w:rsidR="00F67863" w:rsidRDefault="00F67863">
    <w:pPr>
      <w:pStyle w:val="Header"/>
    </w:pPr>
    <w:r w:rsidRPr="006369D3">
      <w:rPr>
        <w:rFonts w:ascii="Arial" w:hAnsi="Arial" w:cs="Arial"/>
        <w:noProof/>
        <w:sz w:val="13"/>
        <w:szCs w:val="13"/>
        <w:lang w:eastAsia="en-GB"/>
      </w:rPr>
      <w:drawing>
        <wp:anchor distT="0" distB="0" distL="114300" distR="114300" simplePos="0" relativeHeight="251661312" behindDoc="1" locked="0" layoutInCell="1" allowOverlap="1" wp14:anchorId="4CA314D0" wp14:editId="27623FAA">
          <wp:simplePos x="0" y="0"/>
          <wp:positionH relativeFrom="rightMargin">
            <wp:posOffset>-1458322</wp:posOffset>
          </wp:positionH>
          <wp:positionV relativeFrom="paragraph">
            <wp:posOffset>182</wp:posOffset>
          </wp:positionV>
          <wp:extent cx="1245600" cy="1422000"/>
          <wp:effectExtent l="0" t="0" r="0" b="63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5600" cy="142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5E33"/>
    <w:multiLevelType w:val="hybridMultilevel"/>
    <w:tmpl w:val="0D3C0FE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533F9"/>
    <w:multiLevelType w:val="hybridMultilevel"/>
    <w:tmpl w:val="85E416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B7B95"/>
    <w:multiLevelType w:val="hybridMultilevel"/>
    <w:tmpl w:val="AD285C8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D6251"/>
    <w:multiLevelType w:val="hybridMultilevel"/>
    <w:tmpl w:val="F4C23F0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B303B"/>
    <w:multiLevelType w:val="hybridMultilevel"/>
    <w:tmpl w:val="2710D50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90A27"/>
    <w:multiLevelType w:val="hybridMultilevel"/>
    <w:tmpl w:val="754C6D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76756"/>
    <w:multiLevelType w:val="hybridMultilevel"/>
    <w:tmpl w:val="138C470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27923"/>
    <w:multiLevelType w:val="hybridMultilevel"/>
    <w:tmpl w:val="D23E345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400B9"/>
    <w:multiLevelType w:val="hybridMultilevel"/>
    <w:tmpl w:val="0784A3D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03CF3"/>
    <w:multiLevelType w:val="hybridMultilevel"/>
    <w:tmpl w:val="F04E82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D0839"/>
    <w:multiLevelType w:val="hybridMultilevel"/>
    <w:tmpl w:val="91806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16993"/>
    <w:multiLevelType w:val="hybridMultilevel"/>
    <w:tmpl w:val="AA8A15C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937FC"/>
    <w:multiLevelType w:val="hybridMultilevel"/>
    <w:tmpl w:val="6256F79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30673"/>
    <w:multiLevelType w:val="hybridMultilevel"/>
    <w:tmpl w:val="4B3A728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218956">
    <w:abstractNumId w:val="1"/>
  </w:num>
  <w:num w:numId="2" w16cid:durableId="858275803">
    <w:abstractNumId w:val="6"/>
  </w:num>
  <w:num w:numId="3" w16cid:durableId="618148633">
    <w:abstractNumId w:val="12"/>
  </w:num>
  <w:num w:numId="4" w16cid:durableId="1878423577">
    <w:abstractNumId w:val="7"/>
  </w:num>
  <w:num w:numId="5" w16cid:durableId="1110051768">
    <w:abstractNumId w:val="11"/>
  </w:num>
  <w:num w:numId="6" w16cid:durableId="1360399146">
    <w:abstractNumId w:val="5"/>
  </w:num>
  <w:num w:numId="7" w16cid:durableId="177232243">
    <w:abstractNumId w:val="8"/>
  </w:num>
  <w:num w:numId="8" w16cid:durableId="438451347">
    <w:abstractNumId w:val="9"/>
  </w:num>
  <w:num w:numId="9" w16cid:durableId="740255699">
    <w:abstractNumId w:val="0"/>
  </w:num>
  <w:num w:numId="10" w16cid:durableId="636842236">
    <w:abstractNumId w:val="2"/>
  </w:num>
  <w:num w:numId="11" w16cid:durableId="1560092934">
    <w:abstractNumId w:val="4"/>
  </w:num>
  <w:num w:numId="12" w16cid:durableId="549416203">
    <w:abstractNumId w:val="13"/>
  </w:num>
  <w:num w:numId="13" w16cid:durableId="1625841004">
    <w:abstractNumId w:val="3"/>
  </w:num>
  <w:num w:numId="14" w16cid:durableId="19844498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81"/>
    <w:rsid w:val="0000391D"/>
    <w:rsid w:val="0000690A"/>
    <w:rsid w:val="00007653"/>
    <w:rsid w:val="00012CC6"/>
    <w:rsid w:val="00021B6F"/>
    <w:rsid w:val="000223E2"/>
    <w:rsid w:val="000231C7"/>
    <w:rsid w:val="0002715D"/>
    <w:rsid w:val="000324B7"/>
    <w:rsid w:val="00040FAD"/>
    <w:rsid w:val="00042E21"/>
    <w:rsid w:val="00043D9A"/>
    <w:rsid w:val="00047B02"/>
    <w:rsid w:val="00047DC0"/>
    <w:rsid w:val="00050094"/>
    <w:rsid w:val="0005403B"/>
    <w:rsid w:val="00054097"/>
    <w:rsid w:val="00054558"/>
    <w:rsid w:val="00061859"/>
    <w:rsid w:val="00062712"/>
    <w:rsid w:val="00067230"/>
    <w:rsid w:val="00071131"/>
    <w:rsid w:val="00073D46"/>
    <w:rsid w:val="0007645F"/>
    <w:rsid w:val="00077BC8"/>
    <w:rsid w:val="0008116B"/>
    <w:rsid w:val="00084933"/>
    <w:rsid w:val="0008535B"/>
    <w:rsid w:val="0008562D"/>
    <w:rsid w:val="000935AB"/>
    <w:rsid w:val="000B6EAB"/>
    <w:rsid w:val="000C057F"/>
    <w:rsid w:val="000C12B3"/>
    <w:rsid w:val="000C299A"/>
    <w:rsid w:val="000C31BF"/>
    <w:rsid w:val="000C58BF"/>
    <w:rsid w:val="000C5CCB"/>
    <w:rsid w:val="000D3EBE"/>
    <w:rsid w:val="000D660B"/>
    <w:rsid w:val="000E1492"/>
    <w:rsid w:val="000E752B"/>
    <w:rsid w:val="000E7AB7"/>
    <w:rsid w:val="000F1515"/>
    <w:rsid w:val="000F5B67"/>
    <w:rsid w:val="0010411D"/>
    <w:rsid w:val="001062E2"/>
    <w:rsid w:val="00107C35"/>
    <w:rsid w:val="0011071C"/>
    <w:rsid w:val="001138AE"/>
    <w:rsid w:val="001141E6"/>
    <w:rsid w:val="00114B60"/>
    <w:rsid w:val="00117F1A"/>
    <w:rsid w:val="00127976"/>
    <w:rsid w:val="00134442"/>
    <w:rsid w:val="0013774A"/>
    <w:rsid w:val="00140C8A"/>
    <w:rsid w:val="00141303"/>
    <w:rsid w:val="00141A84"/>
    <w:rsid w:val="00142107"/>
    <w:rsid w:val="00143B27"/>
    <w:rsid w:val="0015206D"/>
    <w:rsid w:val="00152226"/>
    <w:rsid w:val="00155050"/>
    <w:rsid w:val="0015616F"/>
    <w:rsid w:val="00160542"/>
    <w:rsid w:val="001614D8"/>
    <w:rsid w:val="00162032"/>
    <w:rsid w:val="00164E51"/>
    <w:rsid w:val="00164EEF"/>
    <w:rsid w:val="00170AC0"/>
    <w:rsid w:val="00171F85"/>
    <w:rsid w:val="00172D22"/>
    <w:rsid w:val="00174181"/>
    <w:rsid w:val="001743A8"/>
    <w:rsid w:val="00176720"/>
    <w:rsid w:val="00177A84"/>
    <w:rsid w:val="00180877"/>
    <w:rsid w:val="001808F3"/>
    <w:rsid w:val="00182B28"/>
    <w:rsid w:val="0018751E"/>
    <w:rsid w:val="00193675"/>
    <w:rsid w:val="00193E69"/>
    <w:rsid w:val="001A4145"/>
    <w:rsid w:val="001A6A16"/>
    <w:rsid w:val="001B16BE"/>
    <w:rsid w:val="001B4784"/>
    <w:rsid w:val="001C04EE"/>
    <w:rsid w:val="001C1919"/>
    <w:rsid w:val="001C3E91"/>
    <w:rsid w:val="001C4EC4"/>
    <w:rsid w:val="001C7BC8"/>
    <w:rsid w:val="001C7DF6"/>
    <w:rsid w:val="001D1636"/>
    <w:rsid w:val="001D292F"/>
    <w:rsid w:val="001E036C"/>
    <w:rsid w:val="001E04DE"/>
    <w:rsid w:val="001F4EB3"/>
    <w:rsid w:val="001F5AEE"/>
    <w:rsid w:val="002114BC"/>
    <w:rsid w:val="00214F17"/>
    <w:rsid w:val="002215C1"/>
    <w:rsid w:val="00221658"/>
    <w:rsid w:val="00221CBA"/>
    <w:rsid w:val="00226A9E"/>
    <w:rsid w:val="00227CD1"/>
    <w:rsid w:val="00230E58"/>
    <w:rsid w:val="00233C18"/>
    <w:rsid w:val="0023609F"/>
    <w:rsid w:val="00240853"/>
    <w:rsid w:val="00240B9D"/>
    <w:rsid w:val="00245650"/>
    <w:rsid w:val="00247DE4"/>
    <w:rsid w:val="00251462"/>
    <w:rsid w:val="00251B36"/>
    <w:rsid w:val="002543E2"/>
    <w:rsid w:val="002569BD"/>
    <w:rsid w:val="00257571"/>
    <w:rsid w:val="00263292"/>
    <w:rsid w:val="0026662F"/>
    <w:rsid w:val="00272E89"/>
    <w:rsid w:val="00276588"/>
    <w:rsid w:val="0027700B"/>
    <w:rsid w:val="00281765"/>
    <w:rsid w:val="002838C3"/>
    <w:rsid w:val="00284FDC"/>
    <w:rsid w:val="0028641E"/>
    <w:rsid w:val="00286709"/>
    <w:rsid w:val="00293AD1"/>
    <w:rsid w:val="00294ED3"/>
    <w:rsid w:val="002962C4"/>
    <w:rsid w:val="002A23E5"/>
    <w:rsid w:val="002A24D9"/>
    <w:rsid w:val="002A3140"/>
    <w:rsid w:val="002A794E"/>
    <w:rsid w:val="002B1106"/>
    <w:rsid w:val="002B51C0"/>
    <w:rsid w:val="002B5CE3"/>
    <w:rsid w:val="002B6161"/>
    <w:rsid w:val="002B6BD1"/>
    <w:rsid w:val="002B7AA5"/>
    <w:rsid w:val="002C7E40"/>
    <w:rsid w:val="002E383B"/>
    <w:rsid w:val="002E5DA7"/>
    <w:rsid w:val="002E683D"/>
    <w:rsid w:val="002E7CD3"/>
    <w:rsid w:val="002F1A3B"/>
    <w:rsid w:val="002F3E00"/>
    <w:rsid w:val="002F69D3"/>
    <w:rsid w:val="00300CA6"/>
    <w:rsid w:val="00302410"/>
    <w:rsid w:val="00303010"/>
    <w:rsid w:val="003060F6"/>
    <w:rsid w:val="003103AC"/>
    <w:rsid w:val="003156A9"/>
    <w:rsid w:val="003226A6"/>
    <w:rsid w:val="00324D01"/>
    <w:rsid w:val="00325367"/>
    <w:rsid w:val="00331365"/>
    <w:rsid w:val="003331E3"/>
    <w:rsid w:val="0033539F"/>
    <w:rsid w:val="003353A8"/>
    <w:rsid w:val="00342814"/>
    <w:rsid w:val="00343CBF"/>
    <w:rsid w:val="003440E4"/>
    <w:rsid w:val="0035143A"/>
    <w:rsid w:val="003514C2"/>
    <w:rsid w:val="00351808"/>
    <w:rsid w:val="00351854"/>
    <w:rsid w:val="00351B22"/>
    <w:rsid w:val="00354FE0"/>
    <w:rsid w:val="00356426"/>
    <w:rsid w:val="00360869"/>
    <w:rsid w:val="0036149B"/>
    <w:rsid w:val="00361D8A"/>
    <w:rsid w:val="0036704F"/>
    <w:rsid w:val="00371E0F"/>
    <w:rsid w:val="0037208A"/>
    <w:rsid w:val="00372204"/>
    <w:rsid w:val="003868C5"/>
    <w:rsid w:val="00386A55"/>
    <w:rsid w:val="00387478"/>
    <w:rsid w:val="003879F3"/>
    <w:rsid w:val="003963DF"/>
    <w:rsid w:val="003A3D59"/>
    <w:rsid w:val="003B3356"/>
    <w:rsid w:val="003B3C87"/>
    <w:rsid w:val="003B6C0E"/>
    <w:rsid w:val="003C2642"/>
    <w:rsid w:val="003C5566"/>
    <w:rsid w:val="003C698C"/>
    <w:rsid w:val="003C79DD"/>
    <w:rsid w:val="003D7D23"/>
    <w:rsid w:val="003E2D7B"/>
    <w:rsid w:val="003E482C"/>
    <w:rsid w:val="003E74BD"/>
    <w:rsid w:val="003F04FA"/>
    <w:rsid w:val="003F0BB3"/>
    <w:rsid w:val="003F0E12"/>
    <w:rsid w:val="003F18A5"/>
    <w:rsid w:val="00415682"/>
    <w:rsid w:val="00420C23"/>
    <w:rsid w:val="0042339E"/>
    <w:rsid w:val="00433D82"/>
    <w:rsid w:val="00434F0B"/>
    <w:rsid w:val="00435EFF"/>
    <w:rsid w:val="004444D9"/>
    <w:rsid w:val="00444CD5"/>
    <w:rsid w:val="00451E3D"/>
    <w:rsid w:val="0045314C"/>
    <w:rsid w:val="00454E1C"/>
    <w:rsid w:val="00460AEA"/>
    <w:rsid w:val="00465B7E"/>
    <w:rsid w:val="00466802"/>
    <w:rsid w:val="00467BE0"/>
    <w:rsid w:val="00467CAA"/>
    <w:rsid w:val="004746AF"/>
    <w:rsid w:val="00482CC0"/>
    <w:rsid w:val="004847BF"/>
    <w:rsid w:val="00485EB9"/>
    <w:rsid w:val="00486D07"/>
    <w:rsid w:val="004876C3"/>
    <w:rsid w:val="00487E81"/>
    <w:rsid w:val="0049016D"/>
    <w:rsid w:val="004908A5"/>
    <w:rsid w:val="00490EE0"/>
    <w:rsid w:val="00491891"/>
    <w:rsid w:val="00492EC7"/>
    <w:rsid w:val="00494AAC"/>
    <w:rsid w:val="004961A4"/>
    <w:rsid w:val="0049784C"/>
    <w:rsid w:val="004A7985"/>
    <w:rsid w:val="004B0593"/>
    <w:rsid w:val="004C4AEE"/>
    <w:rsid w:val="004C663A"/>
    <w:rsid w:val="004D0E37"/>
    <w:rsid w:val="004D47C8"/>
    <w:rsid w:val="004F2ED5"/>
    <w:rsid w:val="004F3FCC"/>
    <w:rsid w:val="004F496F"/>
    <w:rsid w:val="004F6835"/>
    <w:rsid w:val="00500523"/>
    <w:rsid w:val="00500E3D"/>
    <w:rsid w:val="005029B5"/>
    <w:rsid w:val="00502C10"/>
    <w:rsid w:val="0050360C"/>
    <w:rsid w:val="00506621"/>
    <w:rsid w:val="00507211"/>
    <w:rsid w:val="005158C5"/>
    <w:rsid w:val="005174FF"/>
    <w:rsid w:val="005217F2"/>
    <w:rsid w:val="0052402B"/>
    <w:rsid w:val="005252AD"/>
    <w:rsid w:val="0052696B"/>
    <w:rsid w:val="00527263"/>
    <w:rsid w:val="0053354F"/>
    <w:rsid w:val="0053378B"/>
    <w:rsid w:val="005373F4"/>
    <w:rsid w:val="00541D53"/>
    <w:rsid w:val="00543A59"/>
    <w:rsid w:val="00543F00"/>
    <w:rsid w:val="00546465"/>
    <w:rsid w:val="00547A98"/>
    <w:rsid w:val="00551D2D"/>
    <w:rsid w:val="00554527"/>
    <w:rsid w:val="00554D2F"/>
    <w:rsid w:val="005555B0"/>
    <w:rsid w:val="00566039"/>
    <w:rsid w:val="00584255"/>
    <w:rsid w:val="00584E2C"/>
    <w:rsid w:val="00585506"/>
    <w:rsid w:val="005869D4"/>
    <w:rsid w:val="00592070"/>
    <w:rsid w:val="00594366"/>
    <w:rsid w:val="00594BE8"/>
    <w:rsid w:val="00597EE8"/>
    <w:rsid w:val="005A06D2"/>
    <w:rsid w:val="005A47F0"/>
    <w:rsid w:val="005A4B62"/>
    <w:rsid w:val="005A4D7D"/>
    <w:rsid w:val="005B0A77"/>
    <w:rsid w:val="005B6559"/>
    <w:rsid w:val="005C002F"/>
    <w:rsid w:val="005C3C5D"/>
    <w:rsid w:val="005C5E3A"/>
    <w:rsid w:val="005C60C7"/>
    <w:rsid w:val="005C6F0B"/>
    <w:rsid w:val="005C71F1"/>
    <w:rsid w:val="005D02CD"/>
    <w:rsid w:val="005D374D"/>
    <w:rsid w:val="005D442B"/>
    <w:rsid w:val="005D7335"/>
    <w:rsid w:val="005E28AA"/>
    <w:rsid w:val="005E2CA4"/>
    <w:rsid w:val="005E3063"/>
    <w:rsid w:val="005E56D5"/>
    <w:rsid w:val="005F56E7"/>
    <w:rsid w:val="005F5DDD"/>
    <w:rsid w:val="005F77B2"/>
    <w:rsid w:val="00603C6F"/>
    <w:rsid w:val="00606F3C"/>
    <w:rsid w:val="00614D73"/>
    <w:rsid w:val="00617F4F"/>
    <w:rsid w:val="00622EDB"/>
    <w:rsid w:val="00625F81"/>
    <w:rsid w:val="00626CD3"/>
    <w:rsid w:val="00627C74"/>
    <w:rsid w:val="00627DF1"/>
    <w:rsid w:val="00630440"/>
    <w:rsid w:val="006323AB"/>
    <w:rsid w:val="0063346D"/>
    <w:rsid w:val="00635614"/>
    <w:rsid w:val="006369D3"/>
    <w:rsid w:val="006463A2"/>
    <w:rsid w:val="00647958"/>
    <w:rsid w:val="006519FF"/>
    <w:rsid w:val="00652614"/>
    <w:rsid w:val="00660B2C"/>
    <w:rsid w:val="0067022F"/>
    <w:rsid w:val="00673F7B"/>
    <w:rsid w:val="006756E9"/>
    <w:rsid w:val="00675EA0"/>
    <w:rsid w:val="00677B7A"/>
    <w:rsid w:val="006829E2"/>
    <w:rsid w:val="0068501B"/>
    <w:rsid w:val="006936B3"/>
    <w:rsid w:val="00697B20"/>
    <w:rsid w:val="006A1892"/>
    <w:rsid w:val="006A22B4"/>
    <w:rsid w:val="006A43D7"/>
    <w:rsid w:val="006A46D4"/>
    <w:rsid w:val="006A7073"/>
    <w:rsid w:val="006A7178"/>
    <w:rsid w:val="006B4115"/>
    <w:rsid w:val="006B4761"/>
    <w:rsid w:val="006C7527"/>
    <w:rsid w:val="006D061B"/>
    <w:rsid w:val="006D39FA"/>
    <w:rsid w:val="006E29EC"/>
    <w:rsid w:val="006E2F5A"/>
    <w:rsid w:val="006E5844"/>
    <w:rsid w:val="006E6485"/>
    <w:rsid w:val="006E7B0D"/>
    <w:rsid w:val="006F2AAA"/>
    <w:rsid w:val="006F32CA"/>
    <w:rsid w:val="006F4B3D"/>
    <w:rsid w:val="006F544E"/>
    <w:rsid w:val="007039F5"/>
    <w:rsid w:val="00707A23"/>
    <w:rsid w:val="00714AE1"/>
    <w:rsid w:val="00715425"/>
    <w:rsid w:val="007159D6"/>
    <w:rsid w:val="00721166"/>
    <w:rsid w:val="0072187E"/>
    <w:rsid w:val="00722281"/>
    <w:rsid w:val="00722669"/>
    <w:rsid w:val="0072361E"/>
    <w:rsid w:val="00724728"/>
    <w:rsid w:val="00727FB5"/>
    <w:rsid w:val="00730007"/>
    <w:rsid w:val="007324EA"/>
    <w:rsid w:val="007335AF"/>
    <w:rsid w:val="00736C75"/>
    <w:rsid w:val="0074220F"/>
    <w:rsid w:val="00745E40"/>
    <w:rsid w:val="00747FBF"/>
    <w:rsid w:val="007508F1"/>
    <w:rsid w:val="0075110C"/>
    <w:rsid w:val="00753742"/>
    <w:rsid w:val="0075668A"/>
    <w:rsid w:val="00765904"/>
    <w:rsid w:val="00772336"/>
    <w:rsid w:val="00776537"/>
    <w:rsid w:val="00781E00"/>
    <w:rsid w:val="00782301"/>
    <w:rsid w:val="0078364D"/>
    <w:rsid w:val="00784AB1"/>
    <w:rsid w:val="00784C43"/>
    <w:rsid w:val="007850AD"/>
    <w:rsid w:val="00786E6D"/>
    <w:rsid w:val="00790994"/>
    <w:rsid w:val="007911CB"/>
    <w:rsid w:val="00795847"/>
    <w:rsid w:val="00796A07"/>
    <w:rsid w:val="00796A4D"/>
    <w:rsid w:val="007A1D51"/>
    <w:rsid w:val="007A344D"/>
    <w:rsid w:val="007B09A3"/>
    <w:rsid w:val="007B4411"/>
    <w:rsid w:val="007B498F"/>
    <w:rsid w:val="007B68A8"/>
    <w:rsid w:val="007C7511"/>
    <w:rsid w:val="007D176E"/>
    <w:rsid w:val="007D3B70"/>
    <w:rsid w:val="007D448C"/>
    <w:rsid w:val="007D59CA"/>
    <w:rsid w:val="007E41E0"/>
    <w:rsid w:val="007E7673"/>
    <w:rsid w:val="007F4D2C"/>
    <w:rsid w:val="007F7710"/>
    <w:rsid w:val="00803990"/>
    <w:rsid w:val="00804610"/>
    <w:rsid w:val="00804CF8"/>
    <w:rsid w:val="008057D1"/>
    <w:rsid w:val="00805AFE"/>
    <w:rsid w:val="00805F21"/>
    <w:rsid w:val="0082275D"/>
    <w:rsid w:val="008239F4"/>
    <w:rsid w:val="0082577F"/>
    <w:rsid w:val="008271A2"/>
    <w:rsid w:val="00834917"/>
    <w:rsid w:val="0083620F"/>
    <w:rsid w:val="00841165"/>
    <w:rsid w:val="00845A3D"/>
    <w:rsid w:val="0085600F"/>
    <w:rsid w:val="00862036"/>
    <w:rsid w:val="00862291"/>
    <w:rsid w:val="00864B52"/>
    <w:rsid w:val="0086728C"/>
    <w:rsid w:val="00867D5A"/>
    <w:rsid w:val="00872024"/>
    <w:rsid w:val="00874368"/>
    <w:rsid w:val="0087556B"/>
    <w:rsid w:val="00876304"/>
    <w:rsid w:val="008767D3"/>
    <w:rsid w:val="00890F42"/>
    <w:rsid w:val="008949BD"/>
    <w:rsid w:val="00896798"/>
    <w:rsid w:val="008969D3"/>
    <w:rsid w:val="00897289"/>
    <w:rsid w:val="008A2DCF"/>
    <w:rsid w:val="008A3B41"/>
    <w:rsid w:val="008A7260"/>
    <w:rsid w:val="008B1B51"/>
    <w:rsid w:val="008B4A2C"/>
    <w:rsid w:val="008C62B7"/>
    <w:rsid w:val="008D0410"/>
    <w:rsid w:val="008D20C5"/>
    <w:rsid w:val="008D53FF"/>
    <w:rsid w:val="008D5C9A"/>
    <w:rsid w:val="008D6A99"/>
    <w:rsid w:val="008D6B66"/>
    <w:rsid w:val="008E556A"/>
    <w:rsid w:val="008E58ED"/>
    <w:rsid w:val="008F2ACD"/>
    <w:rsid w:val="008F4AD5"/>
    <w:rsid w:val="00905DFD"/>
    <w:rsid w:val="0090763B"/>
    <w:rsid w:val="0091060E"/>
    <w:rsid w:val="00910CE9"/>
    <w:rsid w:val="00911D90"/>
    <w:rsid w:val="0091305C"/>
    <w:rsid w:val="00917B8B"/>
    <w:rsid w:val="009232E2"/>
    <w:rsid w:val="009252F9"/>
    <w:rsid w:val="00926A14"/>
    <w:rsid w:val="009336E3"/>
    <w:rsid w:val="00933DCE"/>
    <w:rsid w:val="00940F11"/>
    <w:rsid w:val="00941400"/>
    <w:rsid w:val="00941E65"/>
    <w:rsid w:val="00943325"/>
    <w:rsid w:val="00947B15"/>
    <w:rsid w:val="009520F9"/>
    <w:rsid w:val="00956A43"/>
    <w:rsid w:val="0095763A"/>
    <w:rsid w:val="0096463B"/>
    <w:rsid w:val="009669D1"/>
    <w:rsid w:val="00967EE8"/>
    <w:rsid w:val="00970DF8"/>
    <w:rsid w:val="009723A6"/>
    <w:rsid w:val="00972DEA"/>
    <w:rsid w:val="00972F4F"/>
    <w:rsid w:val="0098303F"/>
    <w:rsid w:val="00986B8F"/>
    <w:rsid w:val="00987DFE"/>
    <w:rsid w:val="0099052E"/>
    <w:rsid w:val="0099265D"/>
    <w:rsid w:val="009938DE"/>
    <w:rsid w:val="00995661"/>
    <w:rsid w:val="00995EC5"/>
    <w:rsid w:val="00996720"/>
    <w:rsid w:val="009A0CB3"/>
    <w:rsid w:val="009A659B"/>
    <w:rsid w:val="009A7081"/>
    <w:rsid w:val="009B2AFA"/>
    <w:rsid w:val="009B4042"/>
    <w:rsid w:val="009B455D"/>
    <w:rsid w:val="009B6F3A"/>
    <w:rsid w:val="009C22DC"/>
    <w:rsid w:val="009D05DA"/>
    <w:rsid w:val="009D0639"/>
    <w:rsid w:val="009D0BCC"/>
    <w:rsid w:val="009D1A47"/>
    <w:rsid w:val="009D4283"/>
    <w:rsid w:val="009E2694"/>
    <w:rsid w:val="009E4251"/>
    <w:rsid w:val="009E5B9E"/>
    <w:rsid w:val="009F26A5"/>
    <w:rsid w:val="009F3E71"/>
    <w:rsid w:val="009F4933"/>
    <w:rsid w:val="009F73A9"/>
    <w:rsid w:val="009F74EE"/>
    <w:rsid w:val="00A00076"/>
    <w:rsid w:val="00A020D6"/>
    <w:rsid w:val="00A020DA"/>
    <w:rsid w:val="00A10D9B"/>
    <w:rsid w:val="00A22440"/>
    <w:rsid w:val="00A22E7E"/>
    <w:rsid w:val="00A264AD"/>
    <w:rsid w:val="00A27080"/>
    <w:rsid w:val="00A27101"/>
    <w:rsid w:val="00A27600"/>
    <w:rsid w:val="00A312B6"/>
    <w:rsid w:val="00A33364"/>
    <w:rsid w:val="00A333AA"/>
    <w:rsid w:val="00A346AC"/>
    <w:rsid w:val="00A35226"/>
    <w:rsid w:val="00A357D6"/>
    <w:rsid w:val="00A437D2"/>
    <w:rsid w:val="00A44A4E"/>
    <w:rsid w:val="00A46735"/>
    <w:rsid w:val="00A50D7D"/>
    <w:rsid w:val="00A53C51"/>
    <w:rsid w:val="00A5451C"/>
    <w:rsid w:val="00A63B83"/>
    <w:rsid w:val="00A665E3"/>
    <w:rsid w:val="00A7141C"/>
    <w:rsid w:val="00A76629"/>
    <w:rsid w:val="00A76E47"/>
    <w:rsid w:val="00A8009C"/>
    <w:rsid w:val="00A80615"/>
    <w:rsid w:val="00A81245"/>
    <w:rsid w:val="00A82297"/>
    <w:rsid w:val="00A85F47"/>
    <w:rsid w:val="00A86ED5"/>
    <w:rsid w:val="00A87C91"/>
    <w:rsid w:val="00A91E8A"/>
    <w:rsid w:val="00A936D3"/>
    <w:rsid w:val="00A95D74"/>
    <w:rsid w:val="00A97321"/>
    <w:rsid w:val="00A97BEC"/>
    <w:rsid w:val="00AA0743"/>
    <w:rsid w:val="00AA2DE3"/>
    <w:rsid w:val="00AA3BBE"/>
    <w:rsid w:val="00AA54DD"/>
    <w:rsid w:val="00AA67EF"/>
    <w:rsid w:val="00AB2958"/>
    <w:rsid w:val="00AB4D8A"/>
    <w:rsid w:val="00AC4952"/>
    <w:rsid w:val="00AD1212"/>
    <w:rsid w:val="00AD4EDB"/>
    <w:rsid w:val="00AD58B1"/>
    <w:rsid w:val="00AD5929"/>
    <w:rsid w:val="00AE19F5"/>
    <w:rsid w:val="00AE1D72"/>
    <w:rsid w:val="00AE358B"/>
    <w:rsid w:val="00AE3E01"/>
    <w:rsid w:val="00AF10B2"/>
    <w:rsid w:val="00AF2348"/>
    <w:rsid w:val="00AF264C"/>
    <w:rsid w:val="00B0250A"/>
    <w:rsid w:val="00B10850"/>
    <w:rsid w:val="00B1714A"/>
    <w:rsid w:val="00B2061F"/>
    <w:rsid w:val="00B21F90"/>
    <w:rsid w:val="00B21FE1"/>
    <w:rsid w:val="00B225F8"/>
    <w:rsid w:val="00B243A6"/>
    <w:rsid w:val="00B24472"/>
    <w:rsid w:val="00B27938"/>
    <w:rsid w:val="00B3106F"/>
    <w:rsid w:val="00B34879"/>
    <w:rsid w:val="00B41A26"/>
    <w:rsid w:val="00B448C6"/>
    <w:rsid w:val="00B45CA8"/>
    <w:rsid w:val="00B55A0C"/>
    <w:rsid w:val="00B57FC9"/>
    <w:rsid w:val="00B63056"/>
    <w:rsid w:val="00B63A2E"/>
    <w:rsid w:val="00B67154"/>
    <w:rsid w:val="00B74990"/>
    <w:rsid w:val="00B74FBF"/>
    <w:rsid w:val="00B762A5"/>
    <w:rsid w:val="00B76D03"/>
    <w:rsid w:val="00B770A6"/>
    <w:rsid w:val="00B77414"/>
    <w:rsid w:val="00B80889"/>
    <w:rsid w:val="00B80D10"/>
    <w:rsid w:val="00B81F99"/>
    <w:rsid w:val="00B8202D"/>
    <w:rsid w:val="00B8711F"/>
    <w:rsid w:val="00B91069"/>
    <w:rsid w:val="00B94D46"/>
    <w:rsid w:val="00B96A07"/>
    <w:rsid w:val="00BA4D9E"/>
    <w:rsid w:val="00BA762B"/>
    <w:rsid w:val="00BB2416"/>
    <w:rsid w:val="00BB2541"/>
    <w:rsid w:val="00BB61FE"/>
    <w:rsid w:val="00BC1B9E"/>
    <w:rsid w:val="00BC269E"/>
    <w:rsid w:val="00BC3E5D"/>
    <w:rsid w:val="00BD223C"/>
    <w:rsid w:val="00BD32CA"/>
    <w:rsid w:val="00BE202A"/>
    <w:rsid w:val="00BE2899"/>
    <w:rsid w:val="00BE6D11"/>
    <w:rsid w:val="00BF07B1"/>
    <w:rsid w:val="00BF2F49"/>
    <w:rsid w:val="00BF40E9"/>
    <w:rsid w:val="00BF7F78"/>
    <w:rsid w:val="00C005F1"/>
    <w:rsid w:val="00C143F2"/>
    <w:rsid w:val="00C15894"/>
    <w:rsid w:val="00C21B0A"/>
    <w:rsid w:val="00C235A8"/>
    <w:rsid w:val="00C327E0"/>
    <w:rsid w:val="00C33250"/>
    <w:rsid w:val="00C41196"/>
    <w:rsid w:val="00C41CBC"/>
    <w:rsid w:val="00C436FE"/>
    <w:rsid w:val="00C43B01"/>
    <w:rsid w:val="00C46F3A"/>
    <w:rsid w:val="00C4703D"/>
    <w:rsid w:val="00C5149E"/>
    <w:rsid w:val="00C545FA"/>
    <w:rsid w:val="00C60977"/>
    <w:rsid w:val="00C614B3"/>
    <w:rsid w:val="00C628FB"/>
    <w:rsid w:val="00C654D7"/>
    <w:rsid w:val="00C67E92"/>
    <w:rsid w:val="00C747E2"/>
    <w:rsid w:val="00C75A4D"/>
    <w:rsid w:val="00C75C24"/>
    <w:rsid w:val="00C7669D"/>
    <w:rsid w:val="00C77EDC"/>
    <w:rsid w:val="00C814BB"/>
    <w:rsid w:val="00C82B95"/>
    <w:rsid w:val="00C858D0"/>
    <w:rsid w:val="00C85EC7"/>
    <w:rsid w:val="00C8711F"/>
    <w:rsid w:val="00C872AC"/>
    <w:rsid w:val="00CA1FE9"/>
    <w:rsid w:val="00CA2E96"/>
    <w:rsid w:val="00CA4D98"/>
    <w:rsid w:val="00CA715E"/>
    <w:rsid w:val="00CB691F"/>
    <w:rsid w:val="00CB7264"/>
    <w:rsid w:val="00CC1469"/>
    <w:rsid w:val="00CC2425"/>
    <w:rsid w:val="00CC2DCC"/>
    <w:rsid w:val="00CC2FE4"/>
    <w:rsid w:val="00CC76D7"/>
    <w:rsid w:val="00CD1D5D"/>
    <w:rsid w:val="00CD51DB"/>
    <w:rsid w:val="00CD5248"/>
    <w:rsid w:val="00CE2863"/>
    <w:rsid w:val="00CE3B46"/>
    <w:rsid w:val="00CE567A"/>
    <w:rsid w:val="00CF0171"/>
    <w:rsid w:val="00CF1A36"/>
    <w:rsid w:val="00CF5011"/>
    <w:rsid w:val="00CF6B9D"/>
    <w:rsid w:val="00CF796B"/>
    <w:rsid w:val="00D00B51"/>
    <w:rsid w:val="00D11174"/>
    <w:rsid w:val="00D14BA1"/>
    <w:rsid w:val="00D20E88"/>
    <w:rsid w:val="00D24B47"/>
    <w:rsid w:val="00D2600B"/>
    <w:rsid w:val="00D274F6"/>
    <w:rsid w:val="00D305B1"/>
    <w:rsid w:val="00D31640"/>
    <w:rsid w:val="00D32D84"/>
    <w:rsid w:val="00D437E4"/>
    <w:rsid w:val="00D46703"/>
    <w:rsid w:val="00D47D02"/>
    <w:rsid w:val="00D47DCC"/>
    <w:rsid w:val="00D50B48"/>
    <w:rsid w:val="00D563E0"/>
    <w:rsid w:val="00D56767"/>
    <w:rsid w:val="00D57B4A"/>
    <w:rsid w:val="00D625C5"/>
    <w:rsid w:val="00D629B1"/>
    <w:rsid w:val="00D629F1"/>
    <w:rsid w:val="00D63770"/>
    <w:rsid w:val="00D63D2D"/>
    <w:rsid w:val="00D770E8"/>
    <w:rsid w:val="00D7767D"/>
    <w:rsid w:val="00D80917"/>
    <w:rsid w:val="00D82636"/>
    <w:rsid w:val="00D84F85"/>
    <w:rsid w:val="00D9253F"/>
    <w:rsid w:val="00D955DD"/>
    <w:rsid w:val="00D96C89"/>
    <w:rsid w:val="00DA2A17"/>
    <w:rsid w:val="00DA2A3A"/>
    <w:rsid w:val="00DA5D03"/>
    <w:rsid w:val="00DA6656"/>
    <w:rsid w:val="00DA77E2"/>
    <w:rsid w:val="00DA7CD8"/>
    <w:rsid w:val="00DB3913"/>
    <w:rsid w:val="00DB6B89"/>
    <w:rsid w:val="00DC14A0"/>
    <w:rsid w:val="00DC1B10"/>
    <w:rsid w:val="00DD7795"/>
    <w:rsid w:val="00DD7D0D"/>
    <w:rsid w:val="00DE199C"/>
    <w:rsid w:val="00DE4313"/>
    <w:rsid w:val="00DE4A78"/>
    <w:rsid w:val="00DE788C"/>
    <w:rsid w:val="00DF2A9F"/>
    <w:rsid w:val="00DF3F65"/>
    <w:rsid w:val="00DF5604"/>
    <w:rsid w:val="00DF7400"/>
    <w:rsid w:val="00E00838"/>
    <w:rsid w:val="00E01920"/>
    <w:rsid w:val="00E0398E"/>
    <w:rsid w:val="00E07A60"/>
    <w:rsid w:val="00E1220D"/>
    <w:rsid w:val="00E12898"/>
    <w:rsid w:val="00E129C1"/>
    <w:rsid w:val="00E145B9"/>
    <w:rsid w:val="00E1683F"/>
    <w:rsid w:val="00E17113"/>
    <w:rsid w:val="00E171BD"/>
    <w:rsid w:val="00E21F95"/>
    <w:rsid w:val="00E22461"/>
    <w:rsid w:val="00E23723"/>
    <w:rsid w:val="00E23FED"/>
    <w:rsid w:val="00E26065"/>
    <w:rsid w:val="00E27583"/>
    <w:rsid w:val="00E40955"/>
    <w:rsid w:val="00E40ADD"/>
    <w:rsid w:val="00E41D1B"/>
    <w:rsid w:val="00E427B3"/>
    <w:rsid w:val="00E444A5"/>
    <w:rsid w:val="00E446CE"/>
    <w:rsid w:val="00E46CAB"/>
    <w:rsid w:val="00E53F1F"/>
    <w:rsid w:val="00E60174"/>
    <w:rsid w:val="00E6027F"/>
    <w:rsid w:val="00E65D89"/>
    <w:rsid w:val="00E72E6C"/>
    <w:rsid w:val="00E7301D"/>
    <w:rsid w:val="00E73B66"/>
    <w:rsid w:val="00E73C48"/>
    <w:rsid w:val="00E751CD"/>
    <w:rsid w:val="00E77520"/>
    <w:rsid w:val="00E77800"/>
    <w:rsid w:val="00E779FA"/>
    <w:rsid w:val="00E82378"/>
    <w:rsid w:val="00E83043"/>
    <w:rsid w:val="00E85BC6"/>
    <w:rsid w:val="00E94F1B"/>
    <w:rsid w:val="00E964DF"/>
    <w:rsid w:val="00EA0FD1"/>
    <w:rsid w:val="00EA313A"/>
    <w:rsid w:val="00EA4343"/>
    <w:rsid w:val="00EA4EF8"/>
    <w:rsid w:val="00EB12BE"/>
    <w:rsid w:val="00EB2AE9"/>
    <w:rsid w:val="00EB3680"/>
    <w:rsid w:val="00EB3693"/>
    <w:rsid w:val="00EB404A"/>
    <w:rsid w:val="00EB4323"/>
    <w:rsid w:val="00EB478D"/>
    <w:rsid w:val="00EB5001"/>
    <w:rsid w:val="00EB7107"/>
    <w:rsid w:val="00EC10F9"/>
    <w:rsid w:val="00EC153E"/>
    <w:rsid w:val="00EC2662"/>
    <w:rsid w:val="00EC4584"/>
    <w:rsid w:val="00ED00D9"/>
    <w:rsid w:val="00ED0B01"/>
    <w:rsid w:val="00ED1D18"/>
    <w:rsid w:val="00ED1FD4"/>
    <w:rsid w:val="00ED2701"/>
    <w:rsid w:val="00ED5B99"/>
    <w:rsid w:val="00ED6718"/>
    <w:rsid w:val="00ED7E46"/>
    <w:rsid w:val="00EE144C"/>
    <w:rsid w:val="00EE32BB"/>
    <w:rsid w:val="00EF2A57"/>
    <w:rsid w:val="00EF3D89"/>
    <w:rsid w:val="00EF567E"/>
    <w:rsid w:val="00EF66F7"/>
    <w:rsid w:val="00F01A98"/>
    <w:rsid w:val="00F05BB1"/>
    <w:rsid w:val="00F06492"/>
    <w:rsid w:val="00F118C3"/>
    <w:rsid w:val="00F146D6"/>
    <w:rsid w:val="00F1502A"/>
    <w:rsid w:val="00F15288"/>
    <w:rsid w:val="00F20379"/>
    <w:rsid w:val="00F20C25"/>
    <w:rsid w:val="00F265D9"/>
    <w:rsid w:val="00F267A8"/>
    <w:rsid w:val="00F33C11"/>
    <w:rsid w:val="00F341BB"/>
    <w:rsid w:val="00F36794"/>
    <w:rsid w:val="00F4384B"/>
    <w:rsid w:val="00F464AE"/>
    <w:rsid w:val="00F47E72"/>
    <w:rsid w:val="00F507B4"/>
    <w:rsid w:val="00F5457D"/>
    <w:rsid w:val="00F5561E"/>
    <w:rsid w:val="00F55FA6"/>
    <w:rsid w:val="00F57819"/>
    <w:rsid w:val="00F606E5"/>
    <w:rsid w:val="00F61FB7"/>
    <w:rsid w:val="00F62088"/>
    <w:rsid w:val="00F62B1C"/>
    <w:rsid w:val="00F657A3"/>
    <w:rsid w:val="00F66589"/>
    <w:rsid w:val="00F67863"/>
    <w:rsid w:val="00F724F1"/>
    <w:rsid w:val="00F81559"/>
    <w:rsid w:val="00F828B1"/>
    <w:rsid w:val="00F85D9B"/>
    <w:rsid w:val="00F85FFA"/>
    <w:rsid w:val="00F9259B"/>
    <w:rsid w:val="00FA14D6"/>
    <w:rsid w:val="00FA1E19"/>
    <w:rsid w:val="00FA2B2E"/>
    <w:rsid w:val="00FA3202"/>
    <w:rsid w:val="00FA4DAD"/>
    <w:rsid w:val="00FB57A1"/>
    <w:rsid w:val="00FB59DB"/>
    <w:rsid w:val="00FB5AA6"/>
    <w:rsid w:val="00FC08B7"/>
    <w:rsid w:val="00FC183E"/>
    <w:rsid w:val="00FC4381"/>
    <w:rsid w:val="00FC550A"/>
    <w:rsid w:val="00FC5B4B"/>
    <w:rsid w:val="00FC6252"/>
    <w:rsid w:val="00FC74A1"/>
    <w:rsid w:val="00FC7C5E"/>
    <w:rsid w:val="00FD42AE"/>
    <w:rsid w:val="00FD4599"/>
    <w:rsid w:val="00FD4D4E"/>
    <w:rsid w:val="00FD645A"/>
    <w:rsid w:val="00FE0E14"/>
    <w:rsid w:val="00FE1962"/>
    <w:rsid w:val="00FE40F4"/>
    <w:rsid w:val="00FE4F91"/>
    <w:rsid w:val="00FE5358"/>
    <w:rsid w:val="00FF4FAF"/>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2EAF"/>
  <w15:docId w15:val="{05913EF7-862E-D643-A216-00978AD5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YELM Body Copy"/>
    <w:qFormat/>
    <w:rsid w:val="00B76D03"/>
    <w:pPr>
      <w:spacing w:line="300" w:lineRule="auto"/>
    </w:pPr>
    <w:rPr>
      <w:rFonts w:ascii="Effra" w:hAnsi="Effra"/>
      <w:sz w:val="21"/>
    </w:rPr>
  </w:style>
  <w:style w:type="paragraph" w:styleId="Heading1">
    <w:name w:val="heading 1"/>
    <w:basedOn w:val="Normal"/>
    <w:next w:val="Normal"/>
    <w:link w:val="Heading1Char"/>
    <w:uiPriority w:val="9"/>
    <w:qFormat/>
    <w:rsid w:val="00B76D03"/>
    <w:pPr>
      <w:keepNext/>
      <w:keepLines/>
      <w:spacing w:before="240"/>
      <w:outlineLvl w:val="0"/>
    </w:pPr>
    <w:rPr>
      <w:rFonts w:ascii="HYELM" w:eastAsiaTheme="majorEastAsia" w:hAnsi="HYELM" w:cs="Times New Roman (Headings CS)"/>
      <w:caps/>
      <w:color w:val="000000" w:themeColor="text1"/>
      <w:sz w:val="52"/>
      <w:szCs w:val="32"/>
    </w:rPr>
  </w:style>
  <w:style w:type="paragraph" w:styleId="Heading2">
    <w:name w:val="heading 2"/>
    <w:basedOn w:val="Normal"/>
    <w:next w:val="Normal"/>
    <w:link w:val="Heading2Char"/>
    <w:uiPriority w:val="9"/>
    <w:unhideWhenUsed/>
    <w:qFormat/>
    <w:rsid w:val="00B76D03"/>
    <w:pPr>
      <w:keepNext/>
      <w:keepLines/>
      <w:spacing w:before="40"/>
      <w:outlineLvl w:val="1"/>
    </w:pPr>
    <w:rPr>
      <w:rFonts w:eastAsiaTheme="majorEastAsia" w:cs="Times New Roman (Headings CS)"/>
      <w:b/>
      <w:color w:val="000000" w:themeColor="text1"/>
      <w:sz w:val="32"/>
      <w:szCs w:val="26"/>
    </w:rPr>
  </w:style>
  <w:style w:type="paragraph" w:styleId="Heading3">
    <w:name w:val="heading 3"/>
    <w:basedOn w:val="Normal"/>
    <w:next w:val="Normal"/>
    <w:link w:val="Heading3Char"/>
    <w:uiPriority w:val="9"/>
    <w:unhideWhenUsed/>
    <w:rsid w:val="00351B22"/>
    <w:pPr>
      <w:keepNext/>
      <w:keepLines/>
      <w:spacing w:before="4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C4952"/>
    <w:rPr>
      <w:color w:val="0000FF"/>
      <w:u w:val="single"/>
    </w:rPr>
  </w:style>
  <w:style w:type="paragraph" w:styleId="ListParagraph">
    <w:name w:val="List Paragraph"/>
    <w:aliases w:val="Numbered  Paragraph"/>
    <w:basedOn w:val="Normal"/>
    <w:link w:val="ListParagraphChar"/>
    <w:uiPriority w:val="34"/>
    <w:qFormat/>
    <w:rsid w:val="00AC4952"/>
    <w:pPr>
      <w:ind w:left="720"/>
      <w:contextualSpacing/>
    </w:pPr>
  </w:style>
  <w:style w:type="character" w:customStyle="1" w:styleId="Heading2Char">
    <w:name w:val="Heading 2 Char"/>
    <w:basedOn w:val="DefaultParagraphFont"/>
    <w:link w:val="Heading2"/>
    <w:uiPriority w:val="9"/>
    <w:rsid w:val="00B76D03"/>
    <w:rPr>
      <w:rFonts w:ascii="Effra" w:eastAsiaTheme="majorEastAsia" w:hAnsi="Effra" w:cs="Times New Roman (Headings CS)"/>
      <w:b/>
      <w:color w:val="000000" w:themeColor="text1"/>
      <w:sz w:val="32"/>
      <w:szCs w:val="26"/>
    </w:rPr>
  </w:style>
  <w:style w:type="character" w:customStyle="1" w:styleId="Heading1Char">
    <w:name w:val="Heading 1 Char"/>
    <w:basedOn w:val="DefaultParagraphFont"/>
    <w:link w:val="Heading1"/>
    <w:uiPriority w:val="9"/>
    <w:rsid w:val="00B76D03"/>
    <w:rPr>
      <w:rFonts w:ascii="HYELM" w:eastAsiaTheme="majorEastAsia" w:hAnsi="HYELM" w:cs="Times New Roman (Headings CS)"/>
      <w:caps/>
      <w:color w:val="000000" w:themeColor="text1"/>
      <w:sz w:val="52"/>
      <w:szCs w:val="32"/>
    </w:rPr>
  </w:style>
  <w:style w:type="paragraph" w:styleId="Subtitle">
    <w:name w:val="Subtitle"/>
    <w:basedOn w:val="Normal"/>
    <w:next w:val="Normal"/>
    <w:link w:val="SubtitleChar"/>
    <w:uiPriority w:val="11"/>
    <w:qFormat/>
    <w:rsid w:val="00B76D03"/>
    <w:pPr>
      <w:numPr>
        <w:ilvl w:val="1"/>
      </w:numPr>
    </w:pPr>
    <w:rPr>
      <w:rFonts w:eastAsiaTheme="minorEastAsia" w:cs="Times New Roman (Body CS)"/>
      <w:b/>
      <w:caps/>
      <w:color w:val="000000" w:themeColor="text1"/>
      <w:spacing w:val="15"/>
      <w:szCs w:val="22"/>
    </w:rPr>
  </w:style>
  <w:style w:type="character" w:customStyle="1" w:styleId="SubtitleChar">
    <w:name w:val="Subtitle Char"/>
    <w:basedOn w:val="DefaultParagraphFont"/>
    <w:link w:val="Subtitle"/>
    <w:uiPriority w:val="11"/>
    <w:rsid w:val="00B76D03"/>
    <w:rPr>
      <w:rFonts w:ascii="Effra" w:eastAsiaTheme="minorEastAsia" w:hAnsi="Effra" w:cs="Times New Roman (Body CS)"/>
      <w:b/>
      <w:caps/>
      <w:color w:val="000000" w:themeColor="text1"/>
      <w:spacing w:val="15"/>
      <w:sz w:val="21"/>
      <w:szCs w:val="22"/>
    </w:rPr>
  </w:style>
  <w:style w:type="table" w:styleId="TableGrid">
    <w:name w:val="Table Grid"/>
    <w:basedOn w:val="TableNormal"/>
    <w:uiPriority w:val="39"/>
    <w:rsid w:val="00D8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84F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qFormat/>
    <w:rsid w:val="00351B22"/>
    <w:pPr>
      <w:spacing w:after="180" w:line="264"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351B22"/>
    <w:rPr>
      <w:rFonts w:ascii="Arial" w:eastAsia="Times New Roman" w:hAnsi="Arial" w:cs="Times New Roman"/>
      <w:sz w:val="20"/>
      <w:szCs w:val="20"/>
    </w:rPr>
  </w:style>
  <w:style w:type="paragraph" w:customStyle="1" w:styleId="SubheadBold">
    <w:name w:val="Subhead Bold"/>
    <w:basedOn w:val="Normal"/>
    <w:next w:val="BodyText"/>
    <w:qFormat/>
    <w:rsid w:val="00351B22"/>
    <w:pPr>
      <w:keepNext/>
      <w:spacing w:after="60" w:line="264" w:lineRule="atLeast"/>
    </w:pPr>
    <w:rPr>
      <w:rFonts w:ascii="Arial" w:eastAsia="Times New Roman" w:hAnsi="Arial" w:cs="Times New Roman"/>
      <w:b/>
      <w:sz w:val="20"/>
      <w:szCs w:val="21"/>
    </w:rPr>
  </w:style>
  <w:style w:type="paragraph" w:customStyle="1" w:styleId="SubheadItalic">
    <w:name w:val="Subhead Italic"/>
    <w:basedOn w:val="Normal"/>
    <w:next w:val="BodyText"/>
    <w:qFormat/>
    <w:rsid w:val="00351B22"/>
    <w:pPr>
      <w:keepNext/>
      <w:spacing w:after="60" w:line="264" w:lineRule="atLeast"/>
    </w:pPr>
    <w:rPr>
      <w:rFonts w:ascii="Arial" w:eastAsia="Times New Roman" w:hAnsi="Arial" w:cs="Times New Roman"/>
      <w:i/>
      <w:sz w:val="20"/>
      <w:szCs w:val="21"/>
    </w:rPr>
  </w:style>
  <w:style w:type="paragraph" w:styleId="NormalWeb">
    <w:name w:val="Normal (Web)"/>
    <w:basedOn w:val="Normal"/>
    <w:uiPriority w:val="99"/>
    <w:rsid w:val="00351B22"/>
    <w:pPr>
      <w:spacing w:after="180" w:line="264" w:lineRule="atLeast"/>
    </w:pPr>
    <w:rPr>
      <w:rFonts w:ascii="Times New Roman" w:eastAsia="Times New Roman" w:hAnsi="Times New Roman" w:cs="Times New Roman"/>
      <w:sz w:val="24"/>
    </w:rPr>
  </w:style>
  <w:style w:type="character" w:styleId="Strong">
    <w:name w:val="Strong"/>
    <w:basedOn w:val="DefaultParagraphFont"/>
    <w:uiPriority w:val="22"/>
    <w:qFormat/>
    <w:rsid w:val="00351B22"/>
    <w:rPr>
      <w:b/>
      <w:bCs/>
    </w:rPr>
  </w:style>
  <w:style w:type="paragraph" w:customStyle="1" w:styleId="BodyBullets">
    <w:name w:val="Body Bullets"/>
    <w:basedOn w:val="ListParagraph"/>
    <w:qFormat/>
    <w:rsid w:val="00351B22"/>
    <w:pPr>
      <w:spacing w:line="276" w:lineRule="auto"/>
      <w:ind w:left="-284" w:right="-478"/>
    </w:pPr>
    <w:rPr>
      <w:rFonts w:eastAsia="Times New Roman" w:cs="Effra"/>
      <w:color w:val="333333"/>
      <w:szCs w:val="21"/>
      <w:shd w:val="clear" w:color="auto" w:fill="FFFFFF"/>
      <w:lang w:eastAsia="en-GB"/>
    </w:rPr>
  </w:style>
  <w:style w:type="character" w:customStyle="1" w:styleId="Heading3Char">
    <w:name w:val="Heading 3 Char"/>
    <w:basedOn w:val="DefaultParagraphFont"/>
    <w:link w:val="Heading3"/>
    <w:uiPriority w:val="9"/>
    <w:rsid w:val="00351B22"/>
    <w:rPr>
      <w:rFonts w:ascii="Effra" w:eastAsiaTheme="majorEastAsia" w:hAnsi="Effra" w:cstheme="majorBidi"/>
      <w:b/>
      <w:color w:val="000000" w:themeColor="text1"/>
    </w:rPr>
  </w:style>
  <w:style w:type="character" w:styleId="FollowedHyperlink">
    <w:name w:val="FollowedHyperlink"/>
    <w:basedOn w:val="DefaultParagraphFont"/>
    <w:uiPriority w:val="99"/>
    <w:semiHidden/>
    <w:unhideWhenUsed/>
    <w:rsid w:val="00351B22"/>
    <w:rPr>
      <w:color w:val="954F72" w:themeColor="followedHyperlink"/>
      <w:u w:val="single"/>
    </w:rPr>
  </w:style>
  <w:style w:type="character" w:customStyle="1" w:styleId="UnresolvedMention1">
    <w:name w:val="Unresolved Mention1"/>
    <w:basedOn w:val="DefaultParagraphFont"/>
    <w:uiPriority w:val="99"/>
    <w:rsid w:val="00351B22"/>
    <w:rPr>
      <w:color w:val="605E5C"/>
      <w:shd w:val="clear" w:color="auto" w:fill="E1DFDD"/>
    </w:rPr>
  </w:style>
  <w:style w:type="paragraph" w:styleId="Header">
    <w:name w:val="header"/>
    <w:basedOn w:val="Normal"/>
    <w:link w:val="HeaderChar"/>
    <w:uiPriority w:val="99"/>
    <w:unhideWhenUsed/>
    <w:rsid w:val="00C33250"/>
    <w:pPr>
      <w:tabs>
        <w:tab w:val="center" w:pos="4680"/>
        <w:tab w:val="right" w:pos="9360"/>
      </w:tabs>
      <w:spacing w:line="240" w:lineRule="auto"/>
    </w:pPr>
  </w:style>
  <w:style w:type="character" w:customStyle="1" w:styleId="HeaderChar">
    <w:name w:val="Header Char"/>
    <w:basedOn w:val="DefaultParagraphFont"/>
    <w:link w:val="Header"/>
    <w:uiPriority w:val="99"/>
    <w:rsid w:val="00C33250"/>
    <w:rPr>
      <w:rFonts w:ascii="Effra" w:hAnsi="Effra"/>
      <w:sz w:val="21"/>
    </w:rPr>
  </w:style>
  <w:style w:type="paragraph" w:styleId="Footer">
    <w:name w:val="footer"/>
    <w:basedOn w:val="Normal"/>
    <w:link w:val="FooterChar"/>
    <w:uiPriority w:val="99"/>
    <w:unhideWhenUsed/>
    <w:rsid w:val="00C33250"/>
    <w:pPr>
      <w:tabs>
        <w:tab w:val="center" w:pos="4680"/>
        <w:tab w:val="right" w:pos="9360"/>
      </w:tabs>
      <w:spacing w:line="240" w:lineRule="auto"/>
    </w:pPr>
  </w:style>
  <w:style w:type="character" w:customStyle="1" w:styleId="FooterChar">
    <w:name w:val="Footer Char"/>
    <w:basedOn w:val="DefaultParagraphFont"/>
    <w:link w:val="Footer"/>
    <w:uiPriority w:val="99"/>
    <w:rsid w:val="00C33250"/>
    <w:rPr>
      <w:rFonts w:ascii="Effra" w:hAnsi="Effra"/>
      <w:sz w:val="21"/>
    </w:rPr>
  </w:style>
  <w:style w:type="paragraph" w:styleId="BalloonText">
    <w:name w:val="Balloon Text"/>
    <w:basedOn w:val="Normal"/>
    <w:link w:val="BalloonTextChar"/>
    <w:uiPriority w:val="99"/>
    <w:semiHidden/>
    <w:unhideWhenUsed/>
    <w:rsid w:val="00AD5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B1"/>
    <w:rPr>
      <w:rFonts w:ascii="Segoe UI" w:hAnsi="Segoe UI" w:cs="Segoe UI"/>
      <w:sz w:val="18"/>
      <w:szCs w:val="18"/>
    </w:rPr>
  </w:style>
  <w:style w:type="paragraph" w:customStyle="1" w:styleId="p4">
    <w:name w:val="p4"/>
    <w:basedOn w:val="Normal"/>
    <w:rsid w:val="006F2AAA"/>
    <w:pPr>
      <w:widowControl w:val="0"/>
      <w:tabs>
        <w:tab w:val="left" w:pos="720"/>
      </w:tabs>
      <w:spacing w:line="240" w:lineRule="atLeast"/>
    </w:pPr>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6F2AAA"/>
    <w:pPr>
      <w:spacing w:after="120"/>
    </w:pPr>
    <w:rPr>
      <w:sz w:val="16"/>
      <w:szCs w:val="16"/>
    </w:rPr>
  </w:style>
  <w:style w:type="character" w:customStyle="1" w:styleId="BodyText3Char">
    <w:name w:val="Body Text 3 Char"/>
    <w:basedOn w:val="DefaultParagraphFont"/>
    <w:link w:val="BodyText3"/>
    <w:uiPriority w:val="99"/>
    <w:semiHidden/>
    <w:rsid w:val="006F2AAA"/>
    <w:rPr>
      <w:rFonts w:ascii="Effra" w:hAnsi="Effra"/>
      <w:sz w:val="16"/>
      <w:szCs w:val="16"/>
    </w:rPr>
  </w:style>
  <w:style w:type="paragraph" w:styleId="BodyTextIndent2">
    <w:name w:val="Body Text Indent 2"/>
    <w:basedOn w:val="Normal"/>
    <w:link w:val="BodyTextIndent2Char"/>
    <w:uiPriority w:val="99"/>
    <w:semiHidden/>
    <w:unhideWhenUsed/>
    <w:rsid w:val="006F2AAA"/>
    <w:pPr>
      <w:spacing w:after="120" w:line="480" w:lineRule="auto"/>
      <w:ind w:left="283"/>
    </w:pPr>
  </w:style>
  <w:style w:type="character" w:customStyle="1" w:styleId="BodyTextIndent2Char">
    <w:name w:val="Body Text Indent 2 Char"/>
    <w:basedOn w:val="DefaultParagraphFont"/>
    <w:link w:val="BodyTextIndent2"/>
    <w:uiPriority w:val="99"/>
    <w:semiHidden/>
    <w:rsid w:val="006F2AAA"/>
    <w:rPr>
      <w:rFonts w:ascii="Effra" w:hAnsi="Effra"/>
      <w:sz w:val="21"/>
    </w:rPr>
  </w:style>
  <w:style w:type="paragraph" w:customStyle="1" w:styleId="MainBodyText">
    <w:name w:val="Main Body Text"/>
    <w:autoRedefine/>
    <w:rsid w:val="006F2AAA"/>
    <w:pPr>
      <w:widowControl w:val="0"/>
      <w:spacing w:line="288" w:lineRule="auto"/>
    </w:pPr>
    <w:rPr>
      <w:rFonts w:ascii="Tahoma" w:eastAsia="Times New Roman" w:hAnsi="Tahoma" w:cs="Times New Roman"/>
      <w:sz w:val="20"/>
      <w:szCs w:val="20"/>
      <w:lang w:eastAsia="en-GB"/>
    </w:rPr>
  </w:style>
  <w:style w:type="paragraph" w:customStyle="1" w:styleId="p59">
    <w:name w:val="p59"/>
    <w:basedOn w:val="Normal"/>
    <w:rsid w:val="006F2AAA"/>
    <w:pPr>
      <w:widowControl w:val="0"/>
      <w:spacing w:line="259" w:lineRule="auto"/>
      <w:ind w:left="980"/>
      <w:jc w:val="both"/>
    </w:pPr>
    <w:rPr>
      <w:rFonts w:ascii="Times New Roman" w:eastAsia="Times New Roman" w:hAnsi="Times New Roman" w:cs="Times New Roman"/>
      <w:sz w:val="24"/>
      <w:szCs w:val="20"/>
      <w:lang w:val="en-US"/>
    </w:rPr>
  </w:style>
  <w:style w:type="paragraph" w:customStyle="1" w:styleId="p2">
    <w:name w:val="p2"/>
    <w:basedOn w:val="Normal"/>
    <w:rsid w:val="006F2AAA"/>
    <w:pPr>
      <w:widowControl w:val="0"/>
      <w:tabs>
        <w:tab w:val="left" w:pos="720"/>
      </w:tabs>
      <w:spacing w:line="240" w:lineRule="atLeast"/>
    </w:pPr>
    <w:rPr>
      <w:rFonts w:ascii="Times New Roman" w:eastAsia="Times New Roman" w:hAnsi="Times New Roman" w:cs="Times New Roman"/>
      <w:sz w:val="24"/>
      <w:szCs w:val="20"/>
    </w:rPr>
  </w:style>
  <w:style w:type="character" w:styleId="Emphasis">
    <w:name w:val="Emphasis"/>
    <w:qFormat/>
    <w:rsid w:val="006F2AAA"/>
    <w:rPr>
      <w:i/>
      <w:iCs/>
    </w:rPr>
  </w:style>
  <w:style w:type="character" w:styleId="PageNumber">
    <w:name w:val="page number"/>
    <w:basedOn w:val="DefaultParagraphFont"/>
    <w:uiPriority w:val="99"/>
    <w:semiHidden/>
    <w:unhideWhenUsed/>
    <w:rsid w:val="00BB2416"/>
  </w:style>
  <w:style w:type="character" w:customStyle="1" w:styleId="ListParagraphChar">
    <w:name w:val="List Paragraph Char"/>
    <w:aliases w:val="Numbered  Paragraph Char"/>
    <w:link w:val="ListParagraph"/>
    <w:uiPriority w:val="34"/>
    <w:rsid w:val="00F507B4"/>
    <w:rPr>
      <w:rFonts w:ascii="Effra" w:hAnsi="Effra"/>
      <w:sz w:val="21"/>
    </w:rPr>
  </w:style>
  <w:style w:type="paragraph" w:customStyle="1" w:styleId="ColourfulListAccent11">
    <w:name w:val="Colourful List – Accent 11"/>
    <w:basedOn w:val="Normal"/>
    <w:link w:val="ColourfulListAccent1Char"/>
    <w:uiPriority w:val="34"/>
    <w:qFormat/>
    <w:rsid w:val="005A47F0"/>
    <w:pPr>
      <w:spacing w:line="240" w:lineRule="auto"/>
      <w:ind w:left="720"/>
    </w:pPr>
    <w:rPr>
      <w:rFonts w:ascii="Times New Roman" w:eastAsia="Calibri" w:hAnsi="Times New Roman" w:cs="Times New Roman"/>
      <w:sz w:val="20"/>
      <w:szCs w:val="20"/>
      <w:lang w:eastAsia="en-GB"/>
    </w:rPr>
  </w:style>
  <w:style w:type="character" w:customStyle="1" w:styleId="ColourfulListAccent1Char">
    <w:name w:val="Colourful List – Accent 1 Char"/>
    <w:link w:val="ColourfulListAccent11"/>
    <w:uiPriority w:val="34"/>
    <w:locked/>
    <w:rsid w:val="005A47F0"/>
    <w:rPr>
      <w:rFonts w:ascii="Times New Roman" w:eastAsia="Calibri" w:hAnsi="Times New Roman" w:cs="Times New Roman"/>
      <w:sz w:val="20"/>
      <w:szCs w:val="20"/>
      <w:lang w:eastAsia="en-GB"/>
    </w:rPr>
  </w:style>
  <w:style w:type="paragraph" w:customStyle="1" w:styleId="BodyCopy">
    <w:name w:val="Body Copy"/>
    <w:basedOn w:val="Normal"/>
    <w:link w:val="BodyCopyChar"/>
    <w:qFormat/>
    <w:rsid w:val="005A47F0"/>
    <w:pPr>
      <w:spacing w:after="240" w:line="259" w:lineRule="auto"/>
      <w:ind w:left="-284"/>
    </w:pPr>
    <w:rPr>
      <w:rFonts w:ascii="Arial" w:eastAsia="Arial" w:hAnsi="Arial" w:cs="Arial"/>
      <w:sz w:val="20"/>
      <w:szCs w:val="20"/>
      <w:lang w:eastAsia="en-GB"/>
    </w:rPr>
  </w:style>
  <w:style w:type="character" w:customStyle="1" w:styleId="BodyCopyChar">
    <w:name w:val="Body Copy Char"/>
    <w:link w:val="BodyCopy"/>
    <w:rsid w:val="005A47F0"/>
    <w:rPr>
      <w:rFonts w:ascii="Arial" w:eastAsia="Arial" w:hAnsi="Arial" w:cs="Arial"/>
      <w:sz w:val="20"/>
      <w:szCs w:val="20"/>
      <w:lang w:eastAsia="en-GB"/>
    </w:rPr>
  </w:style>
  <w:style w:type="paragraph" w:customStyle="1" w:styleId="paragraph">
    <w:name w:val="paragraph"/>
    <w:basedOn w:val="Normal"/>
    <w:rsid w:val="00EC10F9"/>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EC10F9"/>
  </w:style>
  <w:style w:type="character" w:customStyle="1" w:styleId="eop">
    <w:name w:val="eop"/>
    <w:basedOn w:val="DefaultParagraphFont"/>
    <w:rsid w:val="00EC10F9"/>
  </w:style>
  <w:style w:type="character" w:customStyle="1" w:styleId="apple-converted-space">
    <w:name w:val="apple-converted-space"/>
    <w:basedOn w:val="DefaultParagraphFont"/>
    <w:rsid w:val="00EC10F9"/>
  </w:style>
  <w:style w:type="character" w:styleId="CommentReference">
    <w:name w:val="annotation reference"/>
    <w:basedOn w:val="DefaultParagraphFont"/>
    <w:uiPriority w:val="99"/>
    <w:semiHidden/>
    <w:unhideWhenUsed/>
    <w:rsid w:val="00293AD1"/>
    <w:rPr>
      <w:sz w:val="16"/>
      <w:szCs w:val="16"/>
    </w:rPr>
  </w:style>
  <w:style w:type="paragraph" w:styleId="CommentText">
    <w:name w:val="annotation text"/>
    <w:basedOn w:val="Normal"/>
    <w:link w:val="CommentTextChar"/>
    <w:uiPriority w:val="99"/>
    <w:semiHidden/>
    <w:unhideWhenUsed/>
    <w:rsid w:val="00293AD1"/>
    <w:pPr>
      <w:spacing w:line="240" w:lineRule="auto"/>
    </w:pPr>
    <w:rPr>
      <w:sz w:val="20"/>
      <w:szCs w:val="20"/>
    </w:rPr>
  </w:style>
  <w:style w:type="character" w:customStyle="1" w:styleId="CommentTextChar">
    <w:name w:val="Comment Text Char"/>
    <w:basedOn w:val="DefaultParagraphFont"/>
    <w:link w:val="CommentText"/>
    <w:uiPriority w:val="99"/>
    <w:semiHidden/>
    <w:rsid w:val="00293AD1"/>
    <w:rPr>
      <w:rFonts w:ascii="Effra" w:hAnsi="Effra"/>
      <w:sz w:val="20"/>
      <w:szCs w:val="20"/>
    </w:rPr>
  </w:style>
  <w:style w:type="paragraph" w:styleId="CommentSubject">
    <w:name w:val="annotation subject"/>
    <w:basedOn w:val="CommentText"/>
    <w:next w:val="CommentText"/>
    <w:link w:val="CommentSubjectChar"/>
    <w:uiPriority w:val="99"/>
    <w:semiHidden/>
    <w:unhideWhenUsed/>
    <w:rsid w:val="00293AD1"/>
    <w:rPr>
      <w:b/>
      <w:bCs/>
    </w:rPr>
  </w:style>
  <w:style w:type="character" w:customStyle="1" w:styleId="CommentSubjectChar">
    <w:name w:val="Comment Subject Char"/>
    <w:basedOn w:val="CommentTextChar"/>
    <w:link w:val="CommentSubject"/>
    <w:uiPriority w:val="99"/>
    <w:semiHidden/>
    <w:rsid w:val="00293AD1"/>
    <w:rPr>
      <w:rFonts w:ascii="Effra" w:hAnsi="Effra"/>
      <w:b/>
      <w:bCs/>
      <w:sz w:val="20"/>
      <w:szCs w:val="20"/>
    </w:rPr>
  </w:style>
  <w:style w:type="paragraph" w:customStyle="1" w:styleId="Default">
    <w:name w:val="Default"/>
    <w:rsid w:val="00841165"/>
    <w:pPr>
      <w:autoSpaceDE w:val="0"/>
      <w:autoSpaceDN w:val="0"/>
      <w:adjustRightInd w:val="0"/>
    </w:pPr>
    <w:rPr>
      <w:rFonts w:ascii="Tahoma" w:eastAsia="Times New Roman" w:hAnsi="Tahoma" w:cs="Tahoma"/>
      <w:color w:val="000000"/>
      <w:lang w:val="en-US"/>
    </w:rPr>
  </w:style>
  <w:style w:type="paragraph" w:styleId="Revision">
    <w:name w:val="Revision"/>
    <w:hidden/>
    <w:uiPriority w:val="99"/>
    <w:semiHidden/>
    <w:rsid w:val="00F146D6"/>
    <w:rPr>
      <w:rFonts w:ascii="Effra" w:hAnsi="Effr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254">
      <w:bodyDiv w:val="1"/>
      <w:marLeft w:val="0"/>
      <w:marRight w:val="0"/>
      <w:marTop w:val="0"/>
      <w:marBottom w:val="0"/>
      <w:divBdr>
        <w:top w:val="none" w:sz="0" w:space="0" w:color="auto"/>
        <w:left w:val="none" w:sz="0" w:space="0" w:color="auto"/>
        <w:bottom w:val="none" w:sz="0" w:space="0" w:color="auto"/>
        <w:right w:val="none" w:sz="0" w:space="0" w:color="auto"/>
      </w:divBdr>
    </w:div>
    <w:div w:id="387342909">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1623997288">
      <w:bodyDiv w:val="1"/>
      <w:marLeft w:val="0"/>
      <w:marRight w:val="0"/>
      <w:marTop w:val="0"/>
      <w:marBottom w:val="0"/>
      <w:divBdr>
        <w:top w:val="none" w:sz="0" w:space="0" w:color="auto"/>
        <w:left w:val="none" w:sz="0" w:space="0" w:color="auto"/>
        <w:bottom w:val="none" w:sz="0" w:space="0" w:color="auto"/>
        <w:right w:val="none" w:sz="0" w:space="0" w:color="auto"/>
      </w:divBdr>
    </w:div>
    <w:div w:id="2029409542">
      <w:bodyDiv w:val="1"/>
      <w:marLeft w:val="0"/>
      <w:marRight w:val="0"/>
      <w:marTop w:val="0"/>
      <w:marBottom w:val="0"/>
      <w:divBdr>
        <w:top w:val="none" w:sz="0" w:space="0" w:color="auto"/>
        <w:left w:val="none" w:sz="0" w:space="0" w:color="auto"/>
        <w:bottom w:val="none" w:sz="0" w:space="0" w:color="auto"/>
        <w:right w:val="none" w:sz="0" w:space="0" w:color="auto"/>
      </w:divBdr>
    </w:div>
    <w:div w:id="21190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19BB1741002E4F9040237ACD1ACA21" ma:contentTypeVersion="7" ma:contentTypeDescription="Create a new document." ma:contentTypeScope="" ma:versionID="0354736216af7199e6f7aa7610a9c90c">
  <xsd:schema xmlns:xsd="http://www.w3.org/2001/XMLSchema" xmlns:xs="http://www.w3.org/2001/XMLSchema" xmlns:p="http://schemas.microsoft.com/office/2006/metadata/properties" xmlns:ns3="db10fe8d-efb6-4f32-96a0-d5b5748c90d3" targetNamespace="http://schemas.microsoft.com/office/2006/metadata/properties" ma:root="true" ma:fieldsID="1edd687bd2c419efd67ad4b9d06e5434" ns3:_="">
    <xsd:import namespace="db10fe8d-efb6-4f32-96a0-d5b5748c90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0fe8d-efb6-4f32-96a0-d5b5748c9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FAC32-9191-3D4C-B670-30A194F3AF1F}">
  <ds:schemaRefs>
    <ds:schemaRef ds:uri="http://schemas.openxmlformats.org/officeDocument/2006/bibliography"/>
  </ds:schemaRefs>
</ds:datastoreItem>
</file>

<file path=customXml/itemProps2.xml><?xml version="1.0" encoding="utf-8"?>
<ds:datastoreItem xmlns:ds="http://schemas.openxmlformats.org/officeDocument/2006/customXml" ds:itemID="{892D7203-A0DE-4A11-BAE0-16D350768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22F53-5942-4755-85AD-548183502FF4}">
  <ds:schemaRefs>
    <ds:schemaRef ds:uri="http://schemas.microsoft.com/sharepoint/v3/contenttype/forms"/>
  </ds:schemaRefs>
</ds:datastoreItem>
</file>

<file path=customXml/itemProps4.xml><?xml version="1.0" encoding="utf-8"?>
<ds:datastoreItem xmlns:ds="http://schemas.openxmlformats.org/officeDocument/2006/customXml" ds:itemID="{1DFB5D57-A3E7-4CA6-BEA5-8A54775D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0fe8d-efb6-4f32-96a0-d5b5748c9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Wright</cp:lastModifiedBy>
  <cp:revision>78</cp:revision>
  <cp:lastPrinted>2020-06-07T20:49:00Z</cp:lastPrinted>
  <dcterms:created xsi:type="dcterms:W3CDTF">2021-05-26T17:12:00Z</dcterms:created>
  <dcterms:modified xsi:type="dcterms:W3CDTF">2022-04-29T09:55:00Z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27839534.1</vt:lpwstr>
  </property>
  <property fmtid="{D5CDD505-2E9C-101B-9397-08002B2CF9AE}" pid="3" name="ContentTypeId">
    <vt:lpwstr>0x010100A919BB1741002E4F9040237ACD1ACA21</vt:lpwstr>
  </property>
</Properties>
</file>